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144B" w14:textId="77777777" w:rsidR="00564216" w:rsidRPr="004B6034" w:rsidRDefault="00564216" w:rsidP="00792E91">
      <w:pPr>
        <w:spacing w:line="360" w:lineRule="auto"/>
        <w:outlineLvl w:val="0"/>
      </w:pPr>
    </w:p>
    <w:p w14:paraId="03DC6D99" w14:textId="77777777" w:rsidR="00564216" w:rsidRDefault="00564216" w:rsidP="00792E91">
      <w:pPr>
        <w:spacing w:line="360" w:lineRule="auto"/>
        <w:ind w:right="993"/>
        <w:outlineLvl w:val="0"/>
      </w:pPr>
      <w:r>
        <w:t xml:space="preserve">Preporuke za SUSTAVNO </w:t>
      </w:r>
      <w:r w:rsidRPr="004B6034">
        <w:t xml:space="preserve"> LIJEČENJE LIMFOMA –</w:t>
      </w:r>
      <w:r>
        <w:t xml:space="preserve">V </w:t>
      </w:r>
      <w:r w:rsidR="001E5DF0">
        <w:t>4</w:t>
      </w:r>
      <w:r>
        <w:t xml:space="preserve"> </w:t>
      </w:r>
    </w:p>
    <w:p w14:paraId="3A652CDF" w14:textId="77777777" w:rsidR="00564216" w:rsidRDefault="00564216" w:rsidP="00792E91">
      <w:pPr>
        <w:spacing w:line="360" w:lineRule="auto"/>
        <w:ind w:right="993"/>
        <w:outlineLvl w:val="0"/>
      </w:pPr>
    </w:p>
    <w:p w14:paraId="567739E2" w14:textId="77777777" w:rsidR="00564216" w:rsidRDefault="00564216" w:rsidP="00792E91">
      <w:pPr>
        <w:spacing w:line="360" w:lineRule="auto"/>
        <w:ind w:right="993"/>
        <w:outlineLvl w:val="0"/>
      </w:pPr>
      <w:r>
        <w:t>Us</w:t>
      </w:r>
      <w:r w:rsidR="001B2C7A">
        <w:t>uglašeno na 4. limfomskom konsenzusu u Zagrebu 25.-26.9.2022. Us</w:t>
      </w:r>
      <w:r>
        <w:t>vojen</w:t>
      </w:r>
      <w:r w:rsidR="001B2C7A">
        <w:t>o</w:t>
      </w:r>
      <w:r>
        <w:t xml:space="preserve"> na sastanku KroHema u </w:t>
      </w:r>
      <w:r w:rsidR="001E5DF0">
        <w:t>Osijeku</w:t>
      </w:r>
      <w:r>
        <w:t xml:space="preserve"> </w:t>
      </w:r>
      <w:r w:rsidR="001E5DF0">
        <w:t>3</w:t>
      </w:r>
      <w:r>
        <w:t>.-5.</w:t>
      </w:r>
      <w:r w:rsidR="001E5DF0">
        <w:t>11.</w:t>
      </w:r>
      <w:r>
        <w:t>20</w:t>
      </w:r>
      <w:r w:rsidR="001E5DF0">
        <w:t>22</w:t>
      </w:r>
      <w:r>
        <w:t>.</w:t>
      </w:r>
    </w:p>
    <w:p w14:paraId="36F468E5" w14:textId="77777777" w:rsidR="00E72BEA" w:rsidRDefault="00E72BEA" w:rsidP="00792E91">
      <w:pPr>
        <w:spacing w:line="360" w:lineRule="auto"/>
        <w:ind w:right="993"/>
        <w:outlineLvl w:val="0"/>
      </w:pPr>
    </w:p>
    <w:p w14:paraId="5968F234" w14:textId="77777777" w:rsidR="00E72BEA" w:rsidRDefault="00E72BEA" w:rsidP="00E72BEA">
      <w:pPr>
        <w:spacing w:line="360" w:lineRule="auto"/>
        <w:ind w:right="993"/>
        <w:outlineLvl w:val="0"/>
        <w:rPr>
          <w:vertAlign w:val="superscript"/>
        </w:rPr>
      </w:pPr>
      <w:r>
        <w:t>Igor Aurer</w:t>
      </w:r>
      <w:r>
        <w:rPr>
          <w:vertAlign w:val="superscript"/>
        </w:rPr>
        <w:t>1,2</w:t>
      </w:r>
      <w:r>
        <w:t>, Barbara Dreta</w:t>
      </w:r>
      <w:r>
        <w:rPr>
          <w:vertAlign w:val="superscript"/>
        </w:rPr>
        <w:t>1</w:t>
      </w:r>
      <w:r>
        <w:t>, Zdravko Mitrović</w:t>
      </w:r>
      <w:r>
        <w:rPr>
          <w:vertAlign w:val="superscript"/>
        </w:rPr>
        <w:t>3</w:t>
      </w:r>
      <w:r>
        <w:t>, Ida Hude Dragičević</w:t>
      </w:r>
      <w:r>
        <w:rPr>
          <w:vertAlign w:val="superscript"/>
        </w:rPr>
        <w:t>1</w:t>
      </w:r>
      <w:r>
        <w:t>, Vibor Milunović</w:t>
      </w:r>
      <w:r>
        <w:rPr>
          <w:vertAlign w:val="superscript"/>
        </w:rPr>
        <w:t>4</w:t>
      </w:r>
      <w:r>
        <w:t>, Marija Ivić</w:t>
      </w:r>
      <w:r w:rsidR="00CF1364">
        <w:rPr>
          <w:vertAlign w:val="superscript"/>
        </w:rPr>
        <w:t>3</w:t>
      </w:r>
      <w:r>
        <w:t>, Marin Međugorac</w:t>
      </w:r>
      <w:r w:rsidR="00CF1364">
        <w:rPr>
          <w:vertAlign w:val="superscript"/>
        </w:rPr>
        <w:t>5</w:t>
      </w:r>
      <w:r>
        <w:t>, Antonija Miljak</w:t>
      </w:r>
      <w:r w:rsidR="00CF1364">
        <w:rPr>
          <w:vertAlign w:val="superscript"/>
        </w:rPr>
        <w:t>6</w:t>
      </w:r>
      <w:r>
        <w:t>, Dino Dujmović</w:t>
      </w:r>
      <w:r w:rsidR="00CF1364">
        <w:rPr>
          <w:vertAlign w:val="superscript"/>
        </w:rPr>
        <w:t>1</w:t>
      </w:r>
      <w:r>
        <w:t>, Karla Mišura Jakobac</w:t>
      </w:r>
      <w:r w:rsidR="00CF1364">
        <w:rPr>
          <w:vertAlign w:val="superscript"/>
        </w:rPr>
        <w:t>4</w:t>
      </w:r>
      <w:r>
        <w:t>, Goran Rinčić</w:t>
      </w:r>
      <w:r w:rsidR="00CF1364">
        <w:rPr>
          <w:vertAlign w:val="superscript"/>
        </w:rPr>
        <w:t>7</w:t>
      </w:r>
      <w:r>
        <w:t>, Davor Galušić</w:t>
      </w:r>
      <w:r w:rsidR="00CF1364">
        <w:rPr>
          <w:vertAlign w:val="superscript"/>
        </w:rPr>
        <w:t>6</w:t>
      </w:r>
      <w:r>
        <w:t>, Neven Franjić</w:t>
      </w:r>
      <w:r w:rsidR="00CF1364">
        <w:rPr>
          <w:vertAlign w:val="superscript"/>
        </w:rPr>
        <w:t>8,9</w:t>
      </w:r>
      <w:r>
        <w:t>, Hana Matijaca</w:t>
      </w:r>
      <w:r w:rsidR="00CF1364">
        <w:rPr>
          <w:vertAlign w:val="superscript"/>
        </w:rPr>
        <w:t>7</w:t>
      </w:r>
      <w:r>
        <w:t>, Stefan Mrđenović</w:t>
      </w:r>
      <w:r w:rsidR="00CF1364">
        <w:rPr>
          <w:vertAlign w:val="superscript"/>
        </w:rPr>
        <w:t>10</w:t>
      </w:r>
    </w:p>
    <w:p w14:paraId="2A20AD01" w14:textId="77777777" w:rsidR="00CF1364" w:rsidRDefault="00CF1364" w:rsidP="00E72BEA">
      <w:pPr>
        <w:spacing w:line="360" w:lineRule="auto"/>
        <w:ind w:right="993"/>
        <w:outlineLvl w:val="0"/>
        <w:rPr>
          <w:vertAlign w:val="superscript"/>
        </w:rPr>
      </w:pPr>
    </w:p>
    <w:p w14:paraId="4299B95C" w14:textId="77777777" w:rsidR="00CF1364" w:rsidRDefault="00CF1364" w:rsidP="00E72BEA">
      <w:pPr>
        <w:spacing w:line="360" w:lineRule="auto"/>
        <w:ind w:right="993"/>
        <w:outlineLvl w:val="0"/>
      </w:pPr>
      <w:r>
        <w:t>1-KBC Zagreb</w:t>
      </w:r>
    </w:p>
    <w:p w14:paraId="1E68C887" w14:textId="77777777" w:rsidR="00CF1364" w:rsidRDefault="00CF1364" w:rsidP="00E72BEA">
      <w:pPr>
        <w:spacing w:line="360" w:lineRule="auto"/>
        <w:ind w:right="993"/>
        <w:outlineLvl w:val="0"/>
      </w:pPr>
      <w:r>
        <w:t>2-Medicinski fakultet Sveučilišta u Zagrebu</w:t>
      </w:r>
    </w:p>
    <w:p w14:paraId="34E1AF2C" w14:textId="77777777" w:rsidR="00CF1364" w:rsidRDefault="00CF1364" w:rsidP="00E72BEA">
      <w:pPr>
        <w:spacing w:line="360" w:lineRule="auto"/>
        <w:ind w:right="993"/>
        <w:outlineLvl w:val="0"/>
      </w:pPr>
      <w:r>
        <w:t>3-KB Dubrava</w:t>
      </w:r>
    </w:p>
    <w:p w14:paraId="5109F370" w14:textId="77777777" w:rsidR="00CF1364" w:rsidRDefault="00CF1364" w:rsidP="00E72BEA">
      <w:pPr>
        <w:spacing w:line="360" w:lineRule="auto"/>
        <w:ind w:right="993"/>
        <w:outlineLvl w:val="0"/>
      </w:pPr>
      <w:r>
        <w:t>4-KB Merkur</w:t>
      </w:r>
    </w:p>
    <w:p w14:paraId="05CD0255" w14:textId="77777777" w:rsidR="00CF1364" w:rsidRDefault="00CF1364" w:rsidP="00E72BEA">
      <w:pPr>
        <w:spacing w:line="360" w:lineRule="auto"/>
        <w:ind w:right="993"/>
        <w:outlineLvl w:val="0"/>
      </w:pPr>
      <w:r>
        <w:t>5-KB Sv. Duh</w:t>
      </w:r>
    </w:p>
    <w:p w14:paraId="24DF26E9" w14:textId="77777777" w:rsidR="00CF1364" w:rsidRDefault="00CF1364" w:rsidP="00E72BEA">
      <w:pPr>
        <w:spacing w:line="360" w:lineRule="auto"/>
        <w:ind w:right="993"/>
        <w:outlineLvl w:val="0"/>
      </w:pPr>
      <w:r>
        <w:t>6-KBC Split</w:t>
      </w:r>
    </w:p>
    <w:p w14:paraId="1FE47CAF" w14:textId="77777777" w:rsidR="00CF1364" w:rsidRDefault="00CF1364" w:rsidP="00E72BEA">
      <w:pPr>
        <w:spacing w:line="360" w:lineRule="auto"/>
        <w:ind w:right="993"/>
        <w:outlineLvl w:val="0"/>
      </w:pPr>
      <w:r>
        <w:t>7-KBC Sestara milosrdnica</w:t>
      </w:r>
    </w:p>
    <w:p w14:paraId="1B8FF65B" w14:textId="77777777" w:rsidR="00CF1364" w:rsidRDefault="00CF1364" w:rsidP="00E72BEA">
      <w:pPr>
        <w:spacing w:line="360" w:lineRule="auto"/>
        <w:ind w:right="993"/>
        <w:outlineLvl w:val="0"/>
      </w:pPr>
      <w:r>
        <w:t>8-KBC Rijeka</w:t>
      </w:r>
    </w:p>
    <w:p w14:paraId="7CEABE0C" w14:textId="77777777" w:rsidR="00CF1364" w:rsidRDefault="00CF1364" w:rsidP="00E72BEA">
      <w:pPr>
        <w:spacing w:line="360" w:lineRule="auto"/>
        <w:ind w:right="993"/>
        <w:outlineLvl w:val="0"/>
      </w:pPr>
      <w:r>
        <w:t>9-Medicinski fakultet Sveučilišta u Rijeci</w:t>
      </w:r>
    </w:p>
    <w:p w14:paraId="5489CD04" w14:textId="77777777" w:rsidR="00CF1364" w:rsidRPr="00CF1364" w:rsidRDefault="00CF1364" w:rsidP="00E72BEA">
      <w:pPr>
        <w:spacing w:line="360" w:lineRule="auto"/>
        <w:ind w:right="993"/>
        <w:outlineLvl w:val="0"/>
      </w:pPr>
      <w:r>
        <w:t>10-KBC Osijek</w:t>
      </w:r>
    </w:p>
    <w:p w14:paraId="458AF9A1" w14:textId="77777777" w:rsidR="00564216" w:rsidRDefault="00564216" w:rsidP="00792E91">
      <w:pPr>
        <w:spacing w:line="360" w:lineRule="auto"/>
        <w:ind w:right="993"/>
        <w:outlineLvl w:val="0"/>
      </w:pPr>
    </w:p>
    <w:p w14:paraId="7F9773E5" w14:textId="77777777" w:rsidR="00564216" w:rsidRDefault="00564216" w:rsidP="00792E91">
      <w:pPr>
        <w:spacing w:line="360" w:lineRule="auto"/>
        <w:ind w:right="993"/>
        <w:outlineLvl w:val="0"/>
      </w:pPr>
    </w:p>
    <w:p w14:paraId="7046134C" w14:textId="77777777" w:rsidR="00564216" w:rsidRDefault="00564216" w:rsidP="00792E91">
      <w:pPr>
        <w:spacing w:line="360" w:lineRule="auto"/>
        <w:ind w:right="993"/>
        <w:outlineLvl w:val="0"/>
      </w:pPr>
    </w:p>
    <w:p w14:paraId="4B5F353B" w14:textId="77777777" w:rsidR="00564216" w:rsidRPr="004B6034" w:rsidRDefault="00564216" w:rsidP="00792E91">
      <w:pPr>
        <w:spacing w:line="360" w:lineRule="auto"/>
        <w:ind w:right="993"/>
        <w:outlineLvl w:val="0"/>
      </w:pPr>
    </w:p>
    <w:p w14:paraId="1E8A048F" w14:textId="77777777" w:rsidR="00564216" w:rsidRPr="00052BDB" w:rsidRDefault="00564216" w:rsidP="00792E91">
      <w:pPr>
        <w:spacing w:line="360" w:lineRule="auto"/>
        <w:ind w:right="993"/>
        <w:outlineLvl w:val="0"/>
        <w:rPr>
          <w:b/>
        </w:rPr>
      </w:pPr>
      <w:r>
        <w:br w:type="page"/>
      </w:r>
      <w:r w:rsidRPr="00052BDB">
        <w:rPr>
          <w:b/>
        </w:rPr>
        <w:lastRenderedPageBreak/>
        <w:t>OPĆENITE NAPOMENE</w:t>
      </w:r>
    </w:p>
    <w:p w14:paraId="2FDD998C" w14:textId="77777777" w:rsidR="00564216" w:rsidRDefault="00564216" w:rsidP="00792E91">
      <w:pPr>
        <w:spacing w:line="360" w:lineRule="auto"/>
        <w:ind w:right="993"/>
        <w:outlineLvl w:val="0"/>
        <w:rPr>
          <w:u w:val="single"/>
        </w:rPr>
      </w:pPr>
    </w:p>
    <w:p w14:paraId="63586128" w14:textId="77777777" w:rsidR="00675C7B" w:rsidRPr="00675C7B" w:rsidRDefault="00675C7B" w:rsidP="00052BDB">
      <w:pPr>
        <w:spacing w:line="360" w:lineRule="auto"/>
        <w:ind w:right="993"/>
        <w:outlineLvl w:val="0"/>
        <w:rPr>
          <w:bCs/>
          <w:u w:val="single"/>
        </w:rPr>
      </w:pPr>
      <w:r w:rsidRPr="00675C7B">
        <w:rPr>
          <w:bCs/>
          <w:u w:val="single"/>
        </w:rPr>
        <w:t>Bolesnici</w:t>
      </w:r>
    </w:p>
    <w:p w14:paraId="50941871" w14:textId="77777777" w:rsidR="00675C7B" w:rsidRDefault="00675C7B" w:rsidP="00052BDB">
      <w:pPr>
        <w:spacing w:line="360" w:lineRule="auto"/>
        <w:ind w:right="993"/>
        <w:outlineLvl w:val="0"/>
        <w:rPr>
          <w:bCs/>
        </w:rPr>
      </w:pPr>
    </w:p>
    <w:p w14:paraId="5C7A89E1" w14:textId="5319A7F7" w:rsidR="00052BDB" w:rsidRDefault="00052BDB" w:rsidP="00675C7B">
      <w:pPr>
        <w:spacing w:line="360" w:lineRule="auto"/>
        <w:ind w:right="993" w:firstLine="708"/>
        <w:outlineLvl w:val="0"/>
        <w:rPr>
          <w:bCs/>
        </w:rPr>
      </w:pPr>
      <w:r>
        <w:rPr>
          <w:bCs/>
        </w:rPr>
        <w:t xml:space="preserve">Vrlo starima se smatraju bolesnici stariji od 80 godina. Za procjenu krhkosti se preporuča koristiti G8 upitnik (tablica 1). </w:t>
      </w:r>
      <w:r w:rsidR="00675C7B">
        <w:rPr>
          <w:bCs/>
        </w:rPr>
        <w:t>S</w:t>
      </w:r>
      <w:r w:rsidR="008845D8">
        <w:rPr>
          <w:bCs/>
        </w:rPr>
        <w:t xml:space="preserve">vim bolesnicima starijima od 60 godina, u kojih se planira primjena antraciklina u bolusu, odnosno kratkotrajnoj infuziji, prije početka liječenja </w:t>
      </w:r>
      <w:r w:rsidR="00675C7B">
        <w:rPr>
          <w:bCs/>
        </w:rPr>
        <w:t xml:space="preserve">te nakon 3. ciklusa bi trebalo </w:t>
      </w:r>
      <w:r w:rsidR="008845D8">
        <w:rPr>
          <w:bCs/>
        </w:rPr>
        <w:t xml:space="preserve">učiniti UZV srca. </w:t>
      </w:r>
      <w:r w:rsidR="0056529C">
        <w:rPr>
          <w:bCs/>
        </w:rPr>
        <w:t>Muškarcima, koji planiraju nakon završetka liječenja imati potomstvo, treba prije početka liječenja krioprezervirati spermu. Ženama</w:t>
      </w:r>
      <w:r w:rsidR="00445CAF">
        <w:rPr>
          <w:bCs/>
        </w:rPr>
        <w:t xml:space="preserve"> u generativnoj dobi</w:t>
      </w:r>
      <w:r w:rsidR="0056529C">
        <w:rPr>
          <w:bCs/>
        </w:rPr>
        <w:t>, koje planiraju nakon završetka liječenja imati potomstvo, treba ponuditi krioprez</w:t>
      </w:r>
      <w:r w:rsidR="00445CAF">
        <w:rPr>
          <w:bCs/>
        </w:rPr>
        <w:t>e</w:t>
      </w:r>
      <w:r w:rsidR="0056529C">
        <w:rPr>
          <w:bCs/>
        </w:rPr>
        <w:t>rvaciju jajnih stanica</w:t>
      </w:r>
      <w:r w:rsidR="0024511A">
        <w:rPr>
          <w:bCs/>
        </w:rPr>
        <w:t>, tkiva jajnika</w:t>
      </w:r>
      <w:r w:rsidR="0056529C">
        <w:rPr>
          <w:bCs/>
        </w:rPr>
        <w:t xml:space="preserve"> ili primjenu GnRH analoga.  </w:t>
      </w:r>
    </w:p>
    <w:p w14:paraId="64086CFB" w14:textId="77777777" w:rsidR="00675C7B" w:rsidRDefault="00675C7B" w:rsidP="00792E91">
      <w:pPr>
        <w:spacing w:line="360" w:lineRule="auto"/>
        <w:ind w:right="993"/>
        <w:outlineLvl w:val="0"/>
        <w:rPr>
          <w:bCs/>
        </w:rPr>
      </w:pPr>
    </w:p>
    <w:p w14:paraId="3249B6C5" w14:textId="77777777" w:rsidR="00675C7B" w:rsidRPr="00675C7B" w:rsidRDefault="00675C7B" w:rsidP="00792E91">
      <w:pPr>
        <w:spacing w:line="360" w:lineRule="auto"/>
        <w:ind w:right="993"/>
        <w:outlineLvl w:val="0"/>
        <w:rPr>
          <w:bCs/>
          <w:u w:val="single"/>
        </w:rPr>
      </w:pPr>
      <w:r w:rsidRPr="00675C7B">
        <w:rPr>
          <w:bCs/>
          <w:u w:val="single"/>
        </w:rPr>
        <w:t>Određivanje proširenosti i procjena odgovora</w:t>
      </w:r>
    </w:p>
    <w:p w14:paraId="50F57862" w14:textId="77777777" w:rsidR="00675C7B" w:rsidRDefault="00675C7B" w:rsidP="00792E91">
      <w:pPr>
        <w:spacing w:line="360" w:lineRule="auto"/>
        <w:ind w:right="993"/>
        <w:outlineLvl w:val="0"/>
        <w:rPr>
          <w:bCs/>
        </w:rPr>
      </w:pPr>
    </w:p>
    <w:p w14:paraId="7418391D" w14:textId="77777777" w:rsidR="00052BDB" w:rsidRDefault="00052BDB" w:rsidP="00675C7B">
      <w:pPr>
        <w:spacing w:line="360" w:lineRule="auto"/>
        <w:ind w:right="993" w:firstLine="708"/>
        <w:outlineLvl w:val="0"/>
        <w:rPr>
          <w:bCs/>
        </w:rPr>
      </w:pPr>
      <w:r>
        <w:rPr>
          <w:bCs/>
        </w:rPr>
        <w:t xml:space="preserve">Ako nije drugačije navedeno, inicijalnu proširenost bolesti treba procijeniti </w:t>
      </w:r>
      <w:r w:rsidR="008845D8">
        <w:rPr>
          <w:bCs/>
        </w:rPr>
        <w:t>(PET)-</w:t>
      </w:r>
      <w:r>
        <w:rPr>
          <w:bCs/>
        </w:rPr>
        <w:t xml:space="preserve">CT-om i biopsijom kosti. </w:t>
      </w:r>
      <w:r w:rsidR="00675C7B">
        <w:rPr>
          <w:bCs/>
        </w:rPr>
        <w:t xml:space="preserve">Iznimno, kod bolesnika kod kojih je nužno izbjegavati ionizirajuće zračenje, (npr. trudnice ili bolesnici s Nijmegenovim sindromom) se za to može koristiti magnetska rezonancija (MR). Biopsiju kosti nije nužno napraviti ako PET ukazuje na zahvaćenost koštane srži. </w:t>
      </w:r>
      <w:r w:rsidR="00445CAF">
        <w:rPr>
          <w:bCs/>
        </w:rPr>
        <w:t>PET s</w:t>
      </w:r>
      <w:r>
        <w:rPr>
          <w:bCs/>
        </w:rPr>
        <w:t xml:space="preserve">e </w:t>
      </w:r>
      <w:r w:rsidR="00AC3441">
        <w:rPr>
          <w:bCs/>
        </w:rPr>
        <w:t xml:space="preserve">posebno </w:t>
      </w:r>
      <w:r w:rsidR="00445CAF">
        <w:rPr>
          <w:bCs/>
        </w:rPr>
        <w:t>preporučuje</w:t>
      </w:r>
      <w:r w:rsidR="008845D8">
        <w:rPr>
          <w:bCs/>
        </w:rPr>
        <w:t xml:space="preserve"> za</w:t>
      </w:r>
      <w:r w:rsidR="00675C7B">
        <w:rPr>
          <w:bCs/>
        </w:rPr>
        <w:t>:</w:t>
      </w:r>
    </w:p>
    <w:p w14:paraId="605414DB" w14:textId="77777777" w:rsidR="00AC3441" w:rsidRDefault="00AC3441" w:rsidP="00792E91">
      <w:pPr>
        <w:spacing w:line="360" w:lineRule="auto"/>
        <w:ind w:right="993"/>
        <w:outlineLvl w:val="0"/>
        <w:rPr>
          <w:bCs/>
        </w:rPr>
      </w:pPr>
      <w:r>
        <w:rPr>
          <w:bCs/>
        </w:rPr>
        <w:t>1)</w:t>
      </w:r>
      <w:r w:rsidR="008845D8">
        <w:rPr>
          <w:bCs/>
        </w:rPr>
        <w:t>Bolesnike s novootkrivenim nodalnim indolentni</w:t>
      </w:r>
      <w:r w:rsidR="0056529C">
        <w:rPr>
          <w:bCs/>
        </w:rPr>
        <w:t>m</w:t>
      </w:r>
      <w:r w:rsidR="008845D8">
        <w:rPr>
          <w:bCs/>
        </w:rPr>
        <w:t xml:space="preserve"> limfom</w:t>
      </w:r>
      <w:r w:rsidR="0056529C">
        <w:rPr>
          <w:bCs/>
        </w:rPr>
        <w:t>om</w:t>
      </w:r>
      <w:r w:rsidR="008845D8">
        <w:rPr>
          <w:bCs/>
        </w:rPr>
        <w:t xml:space="preserve"> koji bi mogao biti u stadiju 1</w:t>
      </w:r>
    </w:p>
    <w:p w14:paraId="14B0F133" w14:textId="77777777" w:rsidR="008845D8" w:rsidRDefault="008845D8" w:rsidP="00792E91">
      <w:pPr>
        <w:spacing w:line="360" w:lineRule="auto"/>
        <w:ind w:right="993"/>
        <w:outlineLvl w:val="0"/>
        <w:rPr>
          <w:bCs/>
        </w:rPr>
      </w:pPr>
      <w:r>
        <w:rPr>
          <w:bCs/>
        </w:rPr>
        <w:t>2)Bolesnike s klasičnim Hodgkinovim limfomom (cHL)</w:t>
      </w:r>
    </w:p>
    <w:p w14:paraId="6321EA9F" w14:textId="77777777" w:rsidR="008845D8" w:rsidRDefault="008845D8" w:rsidP="00792E91">
      <w:pPr>
        <w:spacing w:line="360" w:lineRule="auto"/>
        <w:ind w:right="993"/>
        <w:outlineLvl w:val="0"/>
        <w:rPr>
          <w:bCs/>
        </w:rPr>
      </w:pPr>
      <w:r>
        <w:rPr>
          <w:bCs/>
        </w:rPr>
        <w:t>3)Bolesnike sa sustavnim B-velikostaničnim limfomom</w:t>
      </w:r>
    </w:p>
    <w:p w14:paraId="2732BF56" w14:textId="77777777" w:rsidR="00675C7B" w:rsidRDefault="008845D8" w:rsidP="00792E91">
      <w:pPr>
        <w:spacing w:line="360" w:lineRule="auto"/>
        <w:ind w:right="993"/>
        <w:outlineLvl w:val="0"/>
        <w:rPr>
          <w:bCs/>
        </w:rPr>
      </w:pPr>
      <w:r>
        <w:rPr>
          <w:bCs/>
        </w:rPr>
        <w:t>PET je od dvojbene koristi za određivanje proširenosti indolentnih limfoma koji nisu lokalizirani</w:t>
      </w:r>
      <w:r w:rsidR="00675C7B">
        <w:rPr>
          <w:bCs/>
        </w:rPr>
        <w:t xml:space="preserve">. </w:t>
      </w:r>
      <w:r w:rsidR="00445CAF">
        <w:rPr>
          <w:bCs/>
        </w:rPr>
        <w:t xml:space="preserve">Zahvaćenost </w:t>
      </w:r>
      <w:r>
        <w:rPr>
          <w:bCs/>
        </w:rPr>
        <w:t>središnj</w:t>
      </w:r>
      <w:r w:rsidR="00445CAF">
        <w:rPr>
          <w:bCs/>
        </w:rPr>
        <w:t>eg</w:t>
      </w:r>
      <w:r>
        <w:rPr>
          <w:bCs/>
        </w:rPr>
        <w:t xml:space="preserve"> živčan</w:t>
      </w:r>
      <w:r w:rsidR="00445CAF">
        <w:rPr>
          <w:bCs/>
        </w:rPr>
        <w:t>og</w:t>
      </w:r>
      <w:r>
        <w:rPr>
          <w:bCs/>
        </w:rPr>
        <w:t xml:space="preserve"> sustav</w:t>
      </w:r>
      <w:r w:rsidR="00445CAF">
        <w:rPr>
          <w:bCs/>
        </w:rPr>
        <w:t>a</w:t>
      </w:r>
      <w:r w:rsidR="00675C7B">
        <w:rPr>
          <w:bCs/>
        </w:rPr>
        <w:t xml:space="preserve"> </w:t>
      </w:r>
      <w:r w:rsidR="009D4F2A">
        <w:rPr>
          <w:bCs/>
        </w:rPr>
        <w:t xml:space="preserve">(SŽS) </w:t>
      </w:r>
      <w:r w:rsidR="00445CAF">
        <w:rPr>
          <w:bCs/>
        </w:rPr>
        <w:t xml:space="preserve">limfomom </w:t>
      </w:r>
      <w:r w:rsidR="00675C7B">
        <w:rPr>
          <w:bCs/>
        </w:rPr>
        <w:t>procjenjuje se MRom</w:t>
      </w:r>
      <w:r>
        <w:rPr>
          <w:bCs/>
        </w:rPr>
        <w:t xml:space="preserve">. </w:t>
      </w:r>
    </w:p>
    <w:p w14:paraId="60E31D75" w14:textId="77777777" w:rsidR="00675C7B" w:rsidRDefault="009D4F2A" w:rsidP="00792E91">
      <w:pPr>
        <w:spacing w:line="360" w:lineRule="auto"/>
        <w:ind w:right="993"/>
        <w:outlineLvl w:val="0"/>
        <w:rPr>
          <w:bCs/>
        </w:rPr>
      </w:pPr>
      <w:r>
        <w:rPr>
          <w:bCs/>
        </w:rPr>
        <w:t>I</w:t>
      </w:r>
      <w:r w:rsidR="00675C7B">
        <w:rPr>
          <w:bCs/>
        </w:rPr>
        <w:t>nterim procjen</w:t>
      </w:r>
      <w:r>
        <w:rPr>
          <w:bCs/>
        </w:rPr>
        <w:t>a</w:t>
      </w:r>
      <w:r w:rsidR="00675C7B">
        <w:rPr>
          <w:bCs/>
        </w:rPr>
        <w:t xml:space="preserve"> odgovora </w:t>
      </w:r>
      <w:r>
        <w:rPr>
          <w:bCs/>
        </w:rPr>
        <w:t xml:space="preserve">se obično provodi u sredini liječenja (nakon 3.-4. ako je planirano 6-8, odnosno nakon 2. ako su planirana 3). U većini slučajeva se PR smatra povoljnim odgovorom., a metoda izbora je </w:t>
      </w:r>
      <w:r w:rsidR="00675C7B">
        <w:rPr>
          <w:bCs/>
        </w:rPr>
        <w:t>CT</w:t>
      </w:r>
      <w:r>
        <w:rPr>
          <w:bCs/>
        </w:rPr>
        <w:t xml:space="preserve"> inicijalno zahvaćenog područja (MR za limfome SŽSa). Biopsiju kosti nije potrebno ponavljati</w:t>
      </w:r>
      <w:r w:rsidR="00675C7B">
        <w:rPr>
          <w:bCs/>
        </w:rPr>
        <w:t xml:space="preserve"> </w:t>
      </w:r>
      <w:r>
        <w:rPr>
          <w:bCs/>
        </w:rPr>
        <w:t>ako se ne planira prikupljanje matičnih krvotvornih stanica.</w:t>
      </w:r>
    </w:p>
    <w:p w14:paraId="03EDFBD5" w14:textId="77777777" w:rsidR="009D4F2A" w:rsidRDefault="009D4F2A" w:rsidP="00792E91">
      <w:pPr>
        <w:spacing w:line="360" w:lineRule="auto"/>
        <w:ind w:right="993"/>
        <w:outlineLvl w:val="0"/>
        <w:rPr>
          <w:bCs/>
        </w:rPr>
      </w:pPr>
      <w:r>
        <w:rPr>
          <w:bCs/>
        </w:rPr>
        <w:t xml:space="preserve">Konačna procjena odgovora se provodi na kraju planiranog uvodnog liječenja. U agresivnih limfoma povoljan odgovor je samo KR, a u većine indolentnih i PR. Ako je povoljan odgovor samo KR, procjenu treba provesti PET-CTom. Ako je zadovoljavajuć odgovor i PR, dovoljan je CT. Biopsiju kosti treba ponoviti </w:t>
      </w:r>
      <w:r w:rsidR="00445CAF">
        <w:rPr>
          <w:bCs/>
        </w:rPr>
        <w:t xml:space="preserve">samo </w:t>
      </w:r>
      <w:r>
        <w:rPr>
          <w:bCs/>
        </w:rPr>
        <w:t xml:space="preserve">u onih bolesnika koji su inicijalno imali zahvaćenu koštanu srž. </w:t>
      </w:r>
    </w:p>
    <w:p w14:paraId="5BE2C430" w14:textId="77777777" w:rsidR="009D4F2A" w:rsidRDefault="009D4F2A" w:rsidP="00792E91">
      <w:pPr>
        <w:spacing w:line="360" w:lineRule="auto"/>
        <w:ind w:right="993"/>
        <w:outlineLvl w:val="0"/>
        <w:rPr>
          <w:bCs/>
        </w:rPr>
      </w:pPr>
    </w:p>
    <w:p w14:paraId="258D4CEA" w14:textId="77777777" w:rsidR="009D4F2A" w:rsidRDefault="009D4F2A" w:rsidP="00792E91">
      <w:pPr>
        <w:spacing w:line="360" w:lineRule="auto"/>
        <w:ind w:right="993"/>
        <w:outlineLvl w:val="0"/>
        <w:rPr>
          <w:bCs/>
          <w:u w:val="single"/>
        </w:rPr>
      </w:pPr>
      <w:r>
        <w:rPr>
          <w:bCs/>
          <w:u w:val="single"/>
        </w:rPr>
        <w:t>Liječenje</w:t>
      </w:r>
    </w:p>
    <w:p w14:paraId="38CC80EE" w14:textId="77777777" w:rsidR="009D4F2A" w:rsidRPr="009D4F2A" w:rsidRDefault="009D4F2A" w:rsidP="00792E91">
      <w:pPr>
        <w:spacing w:line="360" w:lineRule="auto"/>
        <w:ind w:right="993"/>
        <w:outlineLvl w:val="0"/>
        <w:rPr>
          <w:bCs/>
          <w:u w:val="single"/>
        </w:rPr>
      </w:pPr>
    </w:p>
    <w:p w14:paraId="187AEEB9" w14:textId="77777777" w:rsidR="00675C7B" w:rsidRDefault="00564216" w:rsidP="00675C7B">
      <w:pPr>
        <w:spacing w:line="360" w:lineRule="auto"/>
        <w:ind w:right="993"/>
        <w:outlineLvl w:val="0"/>
        <w:rPr>
          <w:bCs/>
        </w:rPr>
      </w:pPr>
      <w:r w:rsidRPr="004B6034">
        <w:rPr>
          <w:bCs/>
        </w:rPr>
        <w:t xml:space="preserve">Kemoterapiju, ako nema kontraindikacija, treba davati u punoj dozi i na vrijeme. Smanjenje doze i odgađanje terapije može nepovoljno utjecati na ishod liječenja. </w:t>
      </w:r>
      <w:r w:rsidR="00675C7B">
        <w:rPr>
          <w:bCs/>
        </w:rPr>
        <w:t xml:space="preserve">Primarna profilaksa G-CSFom je indicirana u svih protokola agresivnijih od CHOPa21, odnosno ABVDa (uključujući npr. CHOEP i BV-AVD) te u CHOPu i CEOPu u bolesnika starijih od 60 g. </w:t>
      </w:r>
    </w:p>
    <w:p w14:paraId="3F24F4E4" w14:textId="77777777" w:rsidR="00564216" w:rsidRDefault="00564216" w:rsidP="00792E91">
      <w:pPr>
        <w:spacing w:line="360" w:lineRule="auto"/>
        <w:ind w:right="993"/>
        <w:outlineLvl w:val="0"/>
        <w:rPr>
          <w:bCs/>
        </w:rPr>
      </w:pPr>
      <w:r>
        <w:rPr>
          <w:bCs/>
        </w:rPr>
        <w:t xml:space="preserve">Bolesnicima kod kojih je potrebno odgoditi jedan ciklus zbog neutropenije, treba u svim slijedećim ciklusima davati </w:t>
      </w:r>
      <w:r w:rsidR="00675C7B">
        <w:rPr>
          <w:bCs/>
        </w:rPr>
        <w:t xml:space="preserve">sekundarnu </w:t>
      </w:r>
      <w:r>
        <w:rPr>
          <w:bCs/>
        </w:rPr>
        <w:t>profilak</w:t>
      </w:r>
      <w:r w:rsidR="00675C7B">
        <w:rPr>
          <w:bCs/>
        </w:rPr>
        <w:t xml:space="preserve">su </w:t>
      </w:r>
      <w:r>
        <w:rPr>
          <w:bCs/>
        </w:rPr>
        <w:t>G-CSF</w:t>
      </w:r>
      <w:r w:rsidR="00675C7B">
        <w:rPr>
          <w:bCs/>
        </w:rPr>
        <w:t>om</w:t>
      </w:r>
      <w:r>
        <w:rPr>
          <w:bCs/>
        </w:rPr>
        <w:t>.</w:t>
      </w:r>
      <w:r w:rsidR="001B2C7A">
        <w:rPr>
          <w:bCs/>
        </w:rPr>
        <w:t xml:space="preserve"> </w:t>
      </w:r>
      <w:r>
        <w:rPr>
          <w:bCs/>
        </w:rPr>
        <w:t>Masivnom bolesti smatraju se tumori najvećeg promjera &gt; 7</w:t>
      </w:r>
      <w:r w:rsidR="0080358A">
        <w:rPr>
          <w:bCs/>
        </w:rPr>
        <w:t>,5</w:t>
      </w:r>
      <w:r>
        <w:rPr>
          <w:bCs/>
        </w:rPr>
        <w:t xml:space="preserve"> cm. </w:t>
      </w:r>
    </w:p>
    <w:p w14:paraId="07D3A5D3" w14:textId="77777777" w:rsidR="00445CAF" w:rsidRDefault="00445CAF" w:rsidP="00792E91">
      <w:pPr>
        <w:spacing w:line="360" w:lineRule="auto"/>
        <w:ind w:right="993"/>
        <w:outlineLvl w:val="0"/>
        <w:rPr>
          <w:bCs/>
        </w:rPr>
      </w:pPr>
      <w:r>
        <w:rPr>
          <w:bCs/>
        </w:rPr>
        <w:t>Terapiju održavanja indolentnih limfoma ne treba davati vrlo starim i krhkim bolesnicima.</w:t>
      </w:r>
    </w:p>
    <w:p w14:paraId="5D8D3EB5" w14:textId="77777777" w:rsidR="00564216" w:rsidRDefault="00564216" w:rsidP="00792E91">
      <w:pPr>
        <w:spacing w:line="360" w:lineRule="auto"/>
        <w:ind w:right="993"/>
      </w:pPr>
      <w:r>
        <w:rPr>
          <w:bCs/>
        </w:rPr>
        <w:t>T</w:t>
      </w:r>
      <w:r w:rsidRPr="004B6034">
        <w:rPr>
          <w:bCs/>
        </w:rPr>
        <w:t xml:space="preserve">erapijski protokoli </w:t>
      </w:r>
      <w:r>
        <w:rPr>
          <w:bCs/>
        </w:rPr>
        <w:t xml:space="preserve">koji nisu bili preporučeni u ranijim konsenzusima </w:t>
      </w:r>
      <w:r w:rsidR="0082195F">
        <w:rPr>
          <w:bCs/>
        </w:rPr>
        <w:t>i lijekovi po pojedinim</w:t>
      </w:r>
      <w:r w:rsidR="008804C4">
        <w:rPr>
          <w:bCs/>
        </w:rPr>
        <w:t xml:space="preserve"> terapijski</w:t>
      </w:r>
      <w:r w:rsidR="0082195F">
        <w:rPr>
          <w:bCs/>
        </w:rPr>
        <w:t>m</w:t>
      </w:r>
      <w:r w:rsidR="008804C4">
        <w:rPr>
          <w:bCs/>
        </w:rPr>
        <w:t xml:space="preserve"> skupina</w:t>
      </w:r>
      <w:r w:rsidR="0082195F">
        <w:rPr>
          <w:bCs/>
        </w:rPr>
        <w:t>ma</w:t>
      </w:r>
      <w:r w:rsidR="008804C4">
        <w:rPr>
          <w:bCs/>
        </w:rPr>
        <w:t xml:space="preserve"> navedeni</w:t>
      </w:r>
      <w:r w:rsidRPr="004B6034">
        <w:rPr>
          <w:bCs/>
        </w:rPr>
        <w:t xml:space="preserve"> su u tablici</w:t>
      </w:r>
      <w:r>
        <w:rPr>
          <w:bCs/>
        </w:rPr>
        <w:t xml:space="preserve"> </w:t>
      </w:r>
      <w:r w:rsidR="00A22008">
        <w:rPr>
          <w:bCs/>
        </w:rPr>
        <w:t>2</w:t>
      </w:r>
      <w:r w:rsidRPr="004B6034">
        <w:rPr>
          <w:bCs/>
        </w:rPr>
        <w:t xml:space="preserve">. </w:t>
      </w:r>
      <w:r w:rsidR="001B2C7A">
        <w:rPr>
          <w:bCs/>
        </w:rPr>
        <w:t xml:space="preserve">Zvjezdica (*) </w:t>
      </w:r>
      <w:r w:rsidR="001B2C7A">
        <w:t>označava terapije koje većina centara u sadašnjim uvjetima financiranja ne može primjenjivati dok ne dođu na listu lijekova HZZOa</w:t>
      </w:r>
      <w:r w:rsidR="00712E03">
        <w:t>.</w:t>
      </w:r>
    </w:p>
    <w:p w14:paraId="0EAB824B" w14:textId="77777777" w:rsidR="003568E8" w:rsidRDefault="003568E8" w:rsidP="00792E91">
      <w:pPr>
        <w:spacing w:line="360" w:lineRule="auto"/>
        <w:ind w:right="993"/>
        <w:rPr>
          <w:bCs/>
        </w:rPr>
      </w:pPr>
    </w:p>
    <w:p w14:paraId="64B2373C" w14:textId="77777777" w:rsidR="003B7CB5" w:rsidRDefault="003B7CB5">
      <w:pPr>
        <w:rPr>
          <w:b/>
          <w:bCs/>
        </w:rPr>
      </w:pPr>
      <w:r>
        <w:rPr>
          <w:b/>
          <w:bCs/>
        </w:rPr>
        <w:br w:type="page"/>
      </w:r>
    </w:p>
    <w:p w14:paraId="23FDD749" w14:textId="77777777" w:rsidR="000903CC" w:rsidRPr="000903CC" w:rsidRDefault="000903CC" w:rsidP="00792E91">
      <w:pPr>
        <w:spacing w:line="360" w:lineRule="auto"/>
        <w:ind w:right="993"/>
        <w:rPr>
          <w:b/>
          <w:bCs/>
        </w:rPr>
      </w:pPr>
      <w:r>
        <w:rPr>
          <w:b/>
          <w:bCs/>
        </w:rPr>
        <w:lastRenderedPageBreak/>
        <w:t>B-NHL</w:t>
      </w:r>
    </w:p>
    <w:p w14:paraId="5C38C0DE" w14:textId="77777777" w:rsidR="000903CC" w:rsidRDefault="000903CC" w:rsidP="00792E91">
      <w:pPr>
        <w:spacing w:line="360" w:lineRule="auto"/>
        <w:ind w:right="993"/>
        <w:rPr>
          <w:bCs/>
        </w:rPr>
      </w:pPr>
    </w:p>
    <w:p w14:paraId="084BEB14" w14:textId="77777777" w:rsidR="003568E8" w:rsidRPr="003B7CB5" w:rsidRDefault="003568E8" w:rsidP="00792E91">
      <w:pPr>
        <w:spacing w:line="360" w:lineRule="auto"/>
        <w:ind w:right="993"/>
        <w:rPr>
          <w:bCs/>
          <w:u w:val="single"/>
        </w:rPr>
      </w:pPr>
      <w:r w:rsidRPr="003B7CB5">
        <w:rPr>
          <w:bCs/>
          <w:u w:val="single"/>
        </w:rPr>
        <w:t xml:space="preserve">INDOLENTNI </w:t>
      </w:r>
      <w:r w:rsidR="007F1ACA" w:rsidRPr="003B7CB5">
        <w:rPr>
          <w:bCs/>
          <w:u w:val="single"/>
        </w:rPr>
        <w:t>B-</w:t>
      </w:r>
      <w:r w:rsidRPr="003B7CB5">
        <w:rPr>
          <w:bCs/>
          <w:u w:val="single"/>
        </w:rPr>
        <w:t>LIMFOMI</w:t>
      </w:r>
      <w:r w:rsidR="007F1ACA" w:rsidRPr="003B7CB5">
        <w:rPr>
          <w:bCs/>
          <w:u w:val="single"/>
        </w:rPr>
        <w:t xml:space="preserve"> (iNHL)</w:t>
      </w:r>
    </w:p>
    <w:p w14:paraId="63861D5A" w14:textId="77777777" w:rsidR="003568E8" w:rsidRDefault="003568E8" w:rsidP="00792E91">
      <w:pPr>
        <w:spacing w:line="360" w:lineRule="auto"/>
        <w:ind w:right="993"/>
        <w:rPr>
          <w:bCs/>
        </w:rPr>
      </w:pPr>
    </w:p>
    <w:p w14:paraId="2B2103A7" w14:textId="77777777" w:rsidR="003568E8" w:rsidRDefault="003568E8" w:rsidP="00792E91">
      <w:pPr>
        <w:spacing w:line="360" w:lineRule="auto"/>
        <w:ind w:right="993"/>
      </w:pPr>
      <w:r w:rsidRPr="004B6034">
        <w:t>Indikacije za početak liječenja</w:t>
      </w:r>
      <w:r>
        <w:t xml:space="preserve"> st II-IV:  </w:t>
      </w:r>
      <w:r>
        <w:tab/>
      </w:r>
    </w:p>
    <w:p w14:paraId="2C95DE1C" w14:textId="77777777" w:rsidR="003568E8" w:rsidRDefault="003568E8" w:rsidP="00792E91">
      <w:pPr>
        <w:spacing w:line="360" w:lineRule="auto"/>
        <w:ind w:right="993" w:firstLine="708"/>
      </w:pPr>
      <w:r>
        <w:t>masivna bolest</w:t>
      </w:r>
      <w:r w:rsidRPr="004B6034">
        <w:t>, simptomi uzrokovani bolešću, vrijeme podvostručenja tumorske mase</w:t>
      </w:r>
      <w:r>
        <w:tab/>
      </w:r>
      <w:r w:rsidRPr="004B6034">
        <w:t xml:space="preserve"> </w:t>
      </w:r>
      <w:r>
        <w:t>&lt;</w:t>
      </w:r>
      <w:r w:rsidRPr="004B6034">
        <w:t xml:space="preserve"> 1 g</w:t>
      </w:r>
      <w:r>
        <w:t xml:space="preserve">, </w:t>
      </w:r>
      <w:r w:rsidRPr="004B6034">
        <w:t>citopenija</w:t>
      </w:r>
    </w:p>
    <w:p w14:paraId="0C7693BE" w14:textId="77777777" w:rsidR="000903CC" w:rsidRDefault="000903CC" w:rsidP="00792E91">
      <w:pPr>
        <w:spacing w:line="360" w:lineRule="auto"/>
        <w:ind w:right="993"/>
      </w:pPr>
      <w:r>
        <w:t>Limfom malih limfocita (SLL) tre</w:t>
      </w:r>
      <w:r w:rsidR="0056529C">
        <w:t>b</w:t>
      </w:r>
      <w:r>
        <w:t>a liječiti kao kroničnu limfocitnu leukemiju (KLL).</w:t>
      </w:r>
    </w:p>
    <w:p w14:paraId="3C0EA303" w14:textId="77777777" w:rsidR="003568E8" w:rsidRDefault="003568E8" w:rsidP="00792E91">
      <w:pPr>
        <w:spacing w:line="360" w:lineRule="auto"/>
        <w:ind w:right="993" w:firstLine="708"/>
      </w:pPr>
    </w:p>
    <w:p w14:paraId="18906C67" w14:textId="77777777" w:rsidR="003568E8" w:rsidRPr="0030355A" w:rsidRDefault="003568E8" w:rsidP="00792E91">
      <w:pPr>
        <w:spacing w:line="360" w:lineRule="auto"/>
        <w:ind w:right="993"/>
        <w:rPr>
          <w:u w:val="single"/>
        </w:rPr>
      </w:pPr>
      <w:r w:rsidRPr="0030355A">
        <w:rPr>
          <w:u w:val="single"/>
        </w:rPr>
        <w:t>Stadij I</w:t>
      </w:r>
    </w:p>
    <w:p w14:paraId="779B7BBD" w14:textId="77777777" w:rsidR="003568E8" w:rsidRPr="004B6034" w:rsidRDefault="003568E8" w:rsidP="00792E91">
      <w:pPr>
        <w:spacing w:line="360" w:lineRule="auto"/>
        <w:ind w:right="993"/>
      </w:pPr>
    </w:p>
    <w:p w14:paraId="22E6F713" w14:textId="14723B5C" w:rsidR="00012B29" w:rsidRDefault="00012B29" w:rsidP="00792E91">
      <w:pPr>
        <w:spacing w:line="360" w:lineRule="auto"/>
        <w:ind w:right="993"/>
      </w:pPr>
      <w:r>
        <w:t xml:space="preserve">Lokaliziranost bolesti </w:t>
      </w:r>
      <w:r w:rsidR="0024511A">
        <w:t xml:space="preserve">nodalnih limfoma </w:t>
      </w:r>
      <w:r>
        <w:t xml:space="preserve">potvrditi PETom. </w:t>
      </w:r>
    </w:p>
    <w:p w14:paraId="11A15FA8" w14:textId="77777777" w:rsidR="003568E8" w:rsidRDefault="003568E8" w:rsidP="00792E91">
      <w:pPr>
        <w:spacing w:line="360" w:lineRule="auto"/>
        <w:ind w:right="993"/>
      </w:pPr>
      <w:r>
        <w:t>B</w:t>
      </w:r>
      <w:r w:rsidRPr="004B6034">
        <w:t>olesnik bez nepovoljnih prognostičkih čimbenika (velika tumorska masa, visok LDH)</w:t>
      </w:r>
      <w:r>
        <w:t>: z</w:t>
      </w:r>
      <w:r w:rsidRPr="004B6034">
        <w:t>račenje zahvaćen</w:t>
      </w:r>
      <w:r>
        <w:t>e regije ili čvora.</w:t>
      </w:r>
    </w:p>
    <w:p w14:paraId="76DF7C01" w14:textId="77777777" w:rsidR="003568E8" w:rsidRDefault="003568E8" w:rsidP="00792E91">
      <w:pPr>
        <w:spacing w:line="360" w:lineRule="auto"/>
        <w:ind w:right="993"/>
      </w:pPr>
      <w:r w:rsidRPr="004B6034">
        <w:t>Bolesni</w:t>
      </w:r>
      <w:r>
        <w:t>k</w:t>
      </w:r>
      <w:r w:rsidRPr="004B6034">
        <w:t xml:space="preserve"> s nepovoljnim prognostičkim čimbenicim</w:t>
      </w:r>
      <w:r w:rsidR="00012B29">
        <w:t>a</w:t>
      </w:r>
      <w:r>
        <w:t>: 3</w:t>
      </w:r>
      <w:r w:rsidR="00012B29">
        <w:t>-4</w:t>
      </w:r>
      <w:r>
        <w:t xml:space="preserve"> ciklusa imunokemoterapije </w:t>
      </w:r>
      <w:r w:rsidRPr="00AC4996">
        <w:t>(kao za st. II-IV)</w:t>
      </w:r>
      <w:r>
        <w:t xml:space="preserve"> + </w:t>
      </w:r>
      <w:r w:rsidRPr="004B6034">
        <w:t>zračenje zahvaćen</w:t>
      </w:r>
      <w:r>
        <w:t>e regije ili čvora</w:t>
      </w:r>
      <w:r w:rsidRPr="004B6034">
        <w:t xml:space="preserve">. </w:t>
      </w:r>
    </w:p>
    <w:p w14:paraId="76A5399B" w14:textId="77777777" w:rsidR="003568E8" w:rsidRDefault="003568E8" w:rsidP="000F0CE5">
      <w:pPr>
        <w:spacing w:line="360" w:lineRule="auto"/>
        <w:ind w:right="993" w:firstLine="708"/>
      </w:pPr>
      <w:r>
        <w:t>Alternativa: b</w:t>
      </w:r>
      <w:r w:rsidRPr="004B6034">
        <w:t xml:space="preserve">olesnik </w:t>
      </w:r>
      <w:r>
        <w:t>&gt;</w:t>
      </w:r>
      <w:r w:rsidRPr="004B6034">
        <w:t>65 g</w:t>
      </w:r>
      <w:r>
        <w:t xml:space="preserve">, </w:t>
      </w:r>
      <w:r w:rsidRPr="004B6034">
        <w:t>u potpunosti ekstirpiran tumor</w:t>
      </w:r>
      <w:r w:rsidR="00012B29">
        <w:t xml:space="preserve"> ili asimptomatska bolest </w:t>
      </w:r>
      <w:r w:rsidR="000F0CE5">
        <w:tab/>
      </w:r>
      <w:r w:rsidR="00012B29">
        <w:t>male tumorske mase</w:t>
      </w:r>
      <w:r>
        <w:t xml:space="preserve">: </w:t>
      </w:r>
      <w:r w:rsidRPr="004B6034">
        <w:t>opserva</w:t>
      </w:r>
      <w:r>
        <w:t>cija</w:t>
      </w:r>
      <w:r w:rsidRPr="004B6034">
        <w:t>.</w:t>
      </w:r>
    </w:p>
    <w:p w14:paraId="3B9FEA44" w14:textId="77777777" w:rsidR="00564216" w:rsidRPr="004B6034" w:rsidRDefault="00564216" w:rsidP="00792E91">
      <w:pPr>
        <w:spacing w:line="360" w:lineRule="auto"/>
        <w:ind w:right="993" w:firstLine="708"/>
        <w:rPr>
          <w:b/>
        </w:rPr>
      </w:pPr>
      <w:r w:rsidRPr="004B6034">
        <w:rPr>
          <w:bCs/>
        </w:rPr>
        <w:tab/>
      </w:r>
    </w:p>
    <w:p w14:paraId="00EB0F65" w14:textId="77777777" w:rsidR="00564216" w:rsidRPr="0030355A" w:rsidRDefault="0080358A" w:rsidP="00792E91">
      <w:pPr>
        <w:spacing w:line="360" w:lineRule="auto"/>
        <w:ind w:right="993"/>
        <w:rPr>
          <w:bCs/>
        </w:rPr>
      </w:pPr>
      <w:r>
        <w:rPr>
          <w:bCs/>
        </w:rPr>
        <w:t>FOLIKULARNI LIMFOM GR. 1-3A</w:t>
      </w:r>
      <w:r w:rsidR="007F1ACA">
        <w:rPr>
          <w:bCs/>
        </w:rPr>
        <w:t xml:space="preserve"> </w:t>
      </w:r>
      <w:r w:rsidR="00445CAF">
        <w:rPr>
          <w:bCs/>
        </w:rPr>
        <w:t xml:space="preserve">(Klasični folikularni limfom - </w:t>
      </w:r>
      <w:r w:rsidR="007F1ACA">
        <w:rPr>
          <w:bCs/>
        </w:rPr>
        <w:t>FL)</w:t>
      </w:r>
    </w:p>
    <w:p w14:paraId="54BA3D41" w14:textId="77777777" w:rsidR="00564216" w:rsidRDefault="00564216" w:rsidP="00792E91">
      <w:pPr>
        <w:spacing w:line="360" w:lineRule="auto"/>
        <w:ind w:right="993"/>
        <w:rPr>
          <w:bCs/>
          <w:u w:val="single"/>
        </w:rPr>
      </w:pPr>
    </w:p>
    <w:p w14:paraId="07CCBCDC" w14:textId="77777777" w:rsidR="00564216" w:rsidRPr="00497D40" w:rsidRDefault="00564216" w:rsidP="00792E91">
      <w:pPr>
        <w:spacing w:line="360" w:lineRule="auto"/>
        <w:ind w:right="993"/>
        <w:rPr>
          <w:bCs/>
        </w:rPr>
      </w:pPr>
      <w:r>
        <w:rPr>
          <w:bCs/>
        </w:rPr>
        <w:t xml:space="preserve">Folikularni limfom gr. 3B i transformirani </w:t>
      </w:r>
      <w:r w:rsidR="0080358A">
        <w:rPr>
          <w:bCs/>
        </w:rPr>
        <w:t>folikularni</w:t>
      </w:r>
      <w:r>
        <w:rPr>
          <w:bCs/>
        </w:rPr>
        <w:t xml:space="preserve"> limfom treba liječiti </w:t>
      </w:r>
      <w:r w:rsidR="001E5DF0">
        <w:rPr>
          <w:bCs/>
        </w:rPr>
        <w:t xml:space="preserve">obinutuzumabom </w:t>
      </w:r>
      <w:r w:rsidR="0080358A">
        <w:rPr>
          <w:bCs/>
        </w:rPr>
        <w:t xml:space="preserve">(G) </w:t>
      </w:r>
      <w:r w:rsidR="001E5DF0">
        <w:rPr>
          <w:bCs/>
        </w:rPr>
        <w:t xml:space="preserve">i kemoterapijskim kombinacijama </w:t>
      </w:r>
      <w:r>
        <w:rPr>
          <w:bCs/>
        </w:rPr>
        <w:t xml:space="preserve">kao B-velikostanični limfom </w:t>
      </w:r>
      <w:r w:rsidR="0056529C">
        <w:rPr>
          <w:bCs/>
        </w:rPr>
        <w:t xml:space="preserve">(B-LCL) </w:t>
      </w:r>
      <w:r>
        <w:rPr>
          <w:bCs/>
        </w:rPr>
        <w:t xml:space="preserve">uz dodatak terapije održavanja </w:t>
      </w:r>
      <w:r w:rsidR="001E5DF0">
        <w:rPr>
          <w:bCs/>
        </w:rPr>
        <w:t>obinutuzumabom</w:t>
      </w:r>
      <w:r>
        <w:rPr>
          <w:bCs/>
        </w:rPr>
        <w:t xml:space="preserve"> (vidi dolje).</w:t>
      </w:r>
    </w:p>
    <w:p w14:paraId="5476057C" w14:textId="77777777" w:rsidR="00564216" w:rsidRPr="00497D40" w:rsidRDefault="00564216" w:rsidP="00792E91">
      <w:pPr>
        <w:spacing w:line="360" w:lineRule="auto"/>
        <w:ind w:right="993"/>
        <w:rPr>
          <w:bCs/>
        </w:rPr>
      </w:pPr>
    </w:p>
    <w:p w14:paraId="4EBD3D6A" w14:textId="77777777" w:rsidR="0080358A" w:rsidRPr="0030355A" w:rsidRDefault="0080358A" w:rsidP="00792E91">
      <w:pPr>
        <w:spacing w:line="360" w:lineRule="auto"/>
        <w:ind w:right="993"/>
        <w:rPr>
          <w:u w:val="single"/>
        </w:rPr>
      </w:pPr>
      <w:r w:rsidRPr="0030355A">
        <w:rPr>
          <w:u w:val="single"/>
        </w:rPr>
        <w:t>1. linija stadij II-IV</w:t>
      </w:r>
    </w:p>
    <w:p w14:paraId="4CE9DD67" w14:textId="77777777" w:rsidR="0080358A" w:rsidRDefault="0080358A" w:rsidP="00792E91">
      <w:pPr>
        <w:spacing w:line="360" w:lineRule="auto"/>
        <w:ind w:right="993"/>
      </w:pPr>
    </w:p>
    <w:p w14:paraId="42DFA6B6" w14:textId="77777777" w:rsidR="00564216" w:rsidRDefault="00564216" w:rsidP="00792E91">
      <w:pPr>
        <w:spacing w:line="360" w:lineRule="auto"/>
        <w:ind w:right="993"/>
      </w:pPr>
      <w:r w:rsidRPr="004B6034">
        <w:t>6</w:t>
      </w:r>
      <w:r>
        <w:t>x</w:t>
      </w:r>
      <w:r w:rsidR="0080358A">
        <w:t xml:space="preserve"> G-CHOP</w:t>
      </w:r>
      <w:r w:rsidR="002C2B0C">
        <w:t>,</w:t>
      </w:r>
      <w:r w:rsidR="0080358A">
        <w:t xml:space="preserve"> G-CVP</w:t>
      </w:r>
      <w:r w:rsidR="001B3D0D">
        <w:t>, BG</w:t>
      </w:r>
      <w:r w:rsidRPr="004B6034">
        <w:t xml:space="preserve"> </w:t>
      </w:r>
    </w:p>
    <w:p w14:paraId="190B7C58" w14:textId="77777777" w:rsidR="006C25CE" w:rsidRPr="00A22008" w:rsidRDefault="006C25CE" w:rsidP="00792E91">
      <w:pPr>
        <w:spacing w:line="360" w:lineRule="auto"/>
        <w:ind w:right="993"/>
      </w:pPr>
      <w:r w:rsidRPr="00A22008">
        <w:t xml:space="preserve">Krhki: R mono, klorambucil </w:t>
      </w:r>
      <w:r w:rsidR="00A22008">
        <w:t>±</w:t>
      </w:r>
      <w:r w:rsidRPr="00A22008">
        <w:t xml:space="preserve"> R/G, ciklofosfamid </w:t>
      </w:r>
      <w:r w:rsidR="00A22008">
        <w:t xml:space="preserve">± </w:t>
      </w:r>
      <w:r w:rsidRPr="00A22008">
        <w:t>R/G</w:t>
      </w:r>
    </w:p>
    <w:p w14:paraId="68AE08D8" w14:textId="77777777" w:rsidR="00AA16CE" w:rsidRDefault="00AA16CE" w:rsidP="00792E91">
      <w:pPr>
        <w:spacing w:line="360" w:lineRule="auto"/>
        <w:ind w:right="993"/>
      </w:pPr>
    </w:p>
    <w:p w14:paraId="77962E3E" w14:textId="77777777" w:rsidR="00564216" w:rsidRPr="004B6034" w:rsidRDefault="00564216" w:rsidP="00792E91">
      <w:pPr>
        <w:spacing w:line="360" w:lineRule="auto"/>
        <w:ind w:right="993"/>
      </w:pPr>
      <w:r>
        <w:t xml:space="preserve">Ako ≥PR: </w:t>
      </w:r>
      <w:r w:rsidRPr="004B6034">
        <w:t>terapij</w:t>
      </w:r>
      <w:r>
        <w:t>a</w:t>
      </w:r>
      <w:r w:rsidRPr="004B6034">
        <w:t xml:space="preserve"> održavanja </w:t>
      </w:r>
      <w:r>
        <w:t>G</w:t>
      </w:r>
      <w:r w:rsidRPr="00AC4996">
        <w:t>-om svaka 2 mjeseca, ti</w:t>
      </w:r>
      <w:r w:rsidRPr="004B6034">
        <w:t>jekom 2 godine.</w:t>
      </w:r>
      <w:r w:rsidRPr="003E59CD">
        <w:t xml:space="preserve"> </w:t>
      </w:r>
    </w:p>
    <w:p w14:paraId="5778F051" w14:textId="77777777" w:rsidR="00564216" w:rsidRPr="004B6034" w:rsidRDefault="00564216" w:rsidP="00792E91">
      <w:pPr>
        <w:spacing w:line="360" w:lineRule="auto"/>
        <w:ind w:right="993"/>
      </w:pPr>
    </w:p>
    <w:p w14:paraId="55A82D90" w14:textId="77777777" w:rsidR="00564216" w:rsidRPr="0030355A" w:rsidRDefault="00564216" w:rsidP="00792E91">
      <w:pPr>
        <w:spacing w:line="360" w:lineRule="auto"/>
        <w:ind w:right="993"/>
        <w:rPr>
          <w:u w:val="single"/>
        </w:rPr>
      </w:pPr>
      <w:r w:rsidRPr="0030355A">
        <w:rPr>
          <w:u w:val="single"/>
        </w:rPr>
        <w:t>2. linija, st II-IV</w:t>
      </w:r>
    </w:p>
    <w:p w14:paraId="2FE8DADC" w14:textId="77777777" w:rsidR="00564216" w:rsidRPr="004B6034" w:rsidRDefault="00564216" w:rsidP="00792E91">
      <w:pPr>
        <w:spacing w:line="360" w:lineRule="auto"/>
        <w:ind w:right="993"/>
      </w:pPr>
    </w:p>
    <w:p w14:paraId="1320F2D5" w14:textId="77777777" w:rsidR="00A22008" w:rsidRDefault="006C25CE" w:rsidP="00792E91">
      <w:pPr>
        <w:spacing w:line="360" w:lineRule="auto"/>
        <w:ind w:right="993"/>
      </w:pPr>
      <w:r>
        <w:lastRenderedPageBreak/>
        <w:t>6</w:t>
      </w:r>
      <w:r w:rsidR="001B2C7A">
        <w:t>x</w:t>
      </w:r>
      <w:r>
        <w:t xml:space="preserve"> a</w:t>
      </w:r>
      <w:r w:rsidR="00A22008">
        <w:t>lternativn</w:t>
      </w:r>
      <w:r w:rsidR="001B2C7A">
        <w:t>i</w:t>
      </w:r>
      <w:r>
        <w:t xml:space="preserve"> </w:t>
      </w:r>
      <w:r w:rsidR="00A22008">
        <w:t>kemoterapij</w:t>
      </w:r>
      <w:r>
        <w:t>sk</w:t>
      </w:r>
      <w:r w:rsidR="001B2C7A">
        <w:t>i</w:t>
      </w:r>
      <w:r>
        <w:t xml:space="preserve"> protokol</w:t>
      </w:r>
      <w:r w:rsidR="00A22008">
        <w:t xml:space="preserve"> + R ili Len-R.</w:t>
      </w:r>
    </w:p>
    <w:p w14:paraId="72107EBD" w14:textId="77777777" w:rsidR="00564216" w:rsidRDefault="003568E8" w:rsidP="00792E91">
      <w:pPr>
        <w:spacing w:line="360" w:lineRule="auto"/>
        <w:ind w:right="993"/>
      </w:pPr>
      <w:r>
        <w:t>R</w:t>
      </w:r>
      <w:r w:rsidR="00564216">
        <w:t xml:space="preserve">elaps &lt; 6 mj </w:t>
      </w:r>
      <w:r w:rsidR="00564216" w:rsidRPr="00AC4996">
        <w:t xml:space="preserve">od </w:t>
      </w:r>
      <w:r w:rsidR="00E46412" w:rsidRPr="00AC4996">
        <w:t xml:space="preserve">zadnje primjene </w:t>
      </w:r>
      <w:r w:rsidR="00564216" w:rsidRPr="00AC4996">
        <w:t>R</w:t>
      </w:r>
      <w:r w:rsidR="00564216">
        <w:t>-a: G umjesto R</w:t>
      </w:r>
    </w:p>
    <w:p w14:paraId="7DDAFCB0" w14:textId="77777777" w:rsidR="001B3D0D" w:rsidRDefault="001B3D0D" w:rsidP="00792E91">
      <w:pPr>
        <w:spacing w:line="360" w:lineRule="auto"/>
        <w:ind w:right="993"/>
      </w:pPr>
      <w:r>
        <w:t xml:space="preserve"> </w:t>
      </w:r>
    </w:p>
    <w:p w14:paraId="551CD8A8" w14:textId="77777777" w:rsidR="00564216" w:rsidRDefault="001B2C7A" w:rsidP="00792E91">
      <w:pPr>
        <w:spacing w:line="360" w:lineRule="auto"/>
        <w:ind w:right="993"/>
      </w:pPr>
      <w:r>
        <w:t>&lt;</w:t>
      </w:r>
      <w:r w:rsidR="00A22008">
        <w:t xml:space="preserve">65 g: </w:t>
      </w:r>
      <w:r w:rsidR="00564216">
        <w:t xml:space="preserve">Ako ≥PR </w:t>
      </w:r>
      <w:r w:rsidR="00564216" w:rsidRPr="004B6034">
        <w:t>bez infiltracije koštane srži</w:t>
      </w:r>
      <w:r w:rsidR="001B3D0D">
        <w:t xml:space="preserve"> na interim ili završnoj procjeni odgovora</w:t>
      </w:r>
      <w:r w:rsidR="00564216">
        <w:t>: prikupiti</w:t>
      </w:r>
      <w:r w:rsidR="00564216" w:rsidRPr="004B6034">
        <w:t xml:space="preserve"> autologne matične krvotvorne stanice i </w:t>
      </w:r>
      <w:r w:rsidR="00564216">
        <w:t>učiniti</w:t>
      </w:r>
      <w:r w:rsidR="00A22008">
        <w:t xml:space="preserve"> </w:t>
      </w:r>
      <w:r w:rsidR="00564216">
        <w:t>ATKS.</w:t>
      </w:r>
    </w:p>
    <w:p w14:paraId="4EB09473" w14:textId="77777777" w:rsidR="00564216" w:rsidRDefault="001B3D0D" w:rsidP="00792E91">
      <w:pPr>
        <w:spacing w:line="360" w:lineRule="auto"/>
        <w:ind w:right="993"/>
      </w:pPr>
      <w:r>
        <w:t xml:space="preserve">&gt;65 g ili nepodesan za ATKS: </w:t>
      </w:r>
      <w:r w:rsidR="00564216">
        <w:t>Ako ≥PR</w:t>
      </w:r>
      <w:r w:rsidR="00A22008">
        <w:t>, a nije progredirao tijekom terapije održavanja</w:t>
      </w:r>
      <w:r w:rsidR="00564216">
        <w:t xml:space="preserve">: terapija održavanja </w:t>
      </w:r>
      <w:r w:rsidR="00012B29">
        <w:t xml:space="preserve">R-om, svaka 3 </w:t>
      </w:r>
      <w:r w:rsidR="00A22008">
        <w:t>mjeseca tijekom 2 godine</w:t>
      </w:r>
      <w:r w:rsidR="00066B11">
        <w:t>. Ako je liječen L</w:t>
      </w:r>
      <w:r w:rsidR="00A22008">
        <w:t>en-</w:t>
      </w:r>
      <w:r w:rsidR="00066B11">
        <w:t xml:space="preserve">Rom, u održavanju uz </w:t>
      </w:r>
      <w:r w:rsidR="00A22008">
        <w:t>R</w:t>
      </w:r>
      <w:r w:rsidR="00066B11">
        <w:t xml:space="preserve"> dodati len 10</w:t>
      </w:r>
      <w:r w:rsidR="00012B29">
        <w:t xml:space="preserve"> </w:t>
      </w:r>
      <w:r w:rsidR="00066B11">
        <w:t>mg dnevno kroz 3 tjedna svaka 4 tjedna.</w:t>
      </w:r>
    </w:p>
    <w:p w14:paraId="673BDD70" w14:textId="77777777" w:rsidR="00564216" w:rsidRDefault="00564216" w:rsidP="00792E91">
      <w:pPr>
        <w:spacing w:line="360" w:lineRule="auto"/>
        <w:ind w:right="993"/>
      </w:pPr>
    </w:p>
    <w:p w14:paraId="7EAAED79" w14:textId="77777777" w:rsidR="00564216" w:rsidRPr="003E59CD" w:rsidRDefault="00564216" w:rsidP="00792E91">
      <w:pPr>
        <w:spacing w:line="360" w:lineRule="auto"/>
        <w:ind w:right="993"/>
        <w:rPr>
          <w:u w:val="single"/>
        </w:rPr>
      </w:pPr>
      <w:r w:rsidRPr="003E59CD">
        <w:rPr>
          <w:u w:val="single"/>
        </w:rPr>
        <w:t xml:space="preserve">&gt; 2. linija, </w:t>
      </w:r>
      <w:r>
        <w:rPr>
          <w:u w:val="single"/>
        </w:rPr>
        <w:t>st. II-IV</w:t>
      </w:r>
    </w:p>
    <w:p w14:paraId="7E652859" w14:textId="77777777" w:rsidR="00564216" w:rsidRPr="004B6034" w:rsidRDefault="00564216" w:rsidP="00792E91">
      <w:pPr>
        <w:spacing w:line="360" w:lineRule="auto"/>
        <w:ind w:right="993"/>
      </w:pPr>
    </w:p>
    <w:p w14:paraId="09C9E608" w14:textId="2854FF04" w:rsidR="003568E8" w:rsidRDefault="003568E8" w:rsidP="00792E91">
      <w:pPr>
        <w:spacing w:line="360" w:lineRule="auto"/>
        <w:ind w:right="993"/>
      </w:pPr>
      <w:r w:rsidRPr="004B6034">
        <w:t>6</w:t>
      </w:r>
      <w:r w:rsidR="001B2C7A">
        <w:t>x</w:t>
      </w:r>
      <w:r w:rsidRPr="004B6034">
        <w:t xml:space="preserve"> </w:t>
      </w:r>
      <w:r>
        <w:t>alternativn</w:t>
      </w:r>
      <w:r w:rsidR="001B2C7A">
        <w:t>i</w:t>
      </w:r>
      <w:r>
        <w:t xml:space="preserve"> imunokemoterapijsk</w:t>
      </w:r>
      <w:r w:rsidR="00AA16CE">
        <w:t>i</w:t>
      </w:r>
      <w:r>
        <w:t xml:space="preserve"> protokol ili Len-R</w:t>
      </w:r>
      <w:r w:rsidR="001B2C7A">
        <w:t>, b</w:t>
      </w:r>
      <w:r w:rsidR="001B2C7A" w:rsidRPr="003568E8">
        <w:t>ispecifična protutijela</w:t>
      </w:r>
      <w:r w:rsidR="001B2C7A">
        <w:t xml:space="preserve">, </w:t>
      </w:r>
      <w:r w:rsidR="001B2C7A" w:rsidRPr="003568E8">
        <w:t>CAR-T</w:t>
      </w:r>
    </w:p>
    <w:p w14:paraId="218A7296" w14:textId="77777777" w:rsidR="00AA16CE" w:rsidRDefault="00AA16CE" w:rsidP="00792E91">
      <w:pPr>
        <w:spacing w:line="360" w:lineRule="auto"/>
        <w:ind w:right="993"/>
      </w:pPr>
      <w:r>
        <w:t>Ako relaps &lt; 6 mj od R-a: G umjesto R</w:t>
      </w:r>
    </w:p>
    <w:p w14:paraId="575AA860" w14:textId="77777777" w:rsidR="00564216" w:rsidRDefault="001B2C7A" w:rsidP="000F0CE5">
      <w:pPr>
        <w:spacing w:line="360" w:lineRule="auto"/>
        <w:ind w:right="993" w:firstLine="708"/>
      </w:pPr>
      <w:r>
        <w:t>Alternativa a</w:t>
      </w:r>
      <w:r w:rsidR="003568E8">
        <w:t>ko r</w:t>
      </w:r>
      <w:r w:rsidR="00564216" w:rsidRPr="004B6034">
        <w:t xml:space="preserve">emisija </w:t>
      </w:r>
      <w:r w:rsidR="00564216">
        <w:t xml:space="preserve">&gt; 24 mjeseca: </w:t>
      </w:r>
      <w:r w:rsidR="003568E8">
        <w:t xml:space="preserve">razmotriti </w:t>
      </w:r>
      <w:r w:rsidR="00564216" w:rsidRPr="004B6034">
        <w:t>pon</w:t>
      </w:r>
      <w:r w:rsidR="003568E8">
        <w:t xml:space="preserve">avljanje </w:t>
      </w:r>
      <w:r w:rsidR="00564216">
        <w:t>prethodn</w:t>
      </w:r>
      <w:r w:rsidR="003568E8">
        <w:t>e</w:t>
      </w:r>
      <w:r w:rsidR="00564216">
        <w:t xml:space="preserve"> </w:t>
      </w:r>
      <w:r w:rsidR="000F0CE5">
        <w:tab/>
      </w:r>
      <w:r w:rsidR="00564216">
        <w:t>imunokemoterapij</w:t>
      </w:r>
      <w:r w:rsidR="003568E8">
        <w:t>e</w:t>
      </w:r>
      <w:r w:rsidR="00564216">
        <w:t xml:space="preserve"> osim</w:t>
      </w:r>
      <w:r w:rsidR="00012B29">
        <w:t xml:space="preserve"> </w:t>
      </w:r>
      <w:r w:rsidR="003568E8">
        <w:t>C</w:t>
      </w:r>
      <w:r w:rsidR="00564216">
        <w:t xml:space="preserve">HOPa. </w:t>
      </w:r>
    </w:p>
    <w:p w14:paraId="4BFA5A71" w14:textId="77777777" w:rsidR="001B2C7A" w:rsidRPr="003568E8" w:rsidRDefault="001B2C7A" w:rsidP="000F0CE5">
      <w:pPr>
        <w:spacing w:line="360" w:lineRule="auto"/>
        <w:ind w:right="993" w:firstLine="708"/>
      </w:pPr>
      <w:r>
        <w:t xml:space="preserve">Alternativa za refraktornu bolest i rani relaps: </w:t>
      </w:r>
      <w:r w:rsidRPr="003568E8">
        <w:t>i</w:t>
      </w:r>
      <w:r>
        <w:t>nhibitori fosfoinozitol-3 kinaze* ±</w:t>
      </w:r>
      <w:r w:rsidRPr="003568E8">
        <w:t xml:space="preserve"> </w:t>
      </w:r>
      <w:r w:rsidR="000F0CE5">
        <w:tab/>
      </w:r>
      <w:r w:rsidRPr="003568E8">
        <w:t>protuCD20</w:t>
      </w:r>
      <w:r>
        <w:t xml:space="preserve"> mopt, agresivna kemoterapija kao za B-LCL u relapsu ±</w:t>
      </w:r>
      <w:r w:rsidRPr="003568E8">
        <w:t xml:space="preserve"> protuCD20</w:t>
      </w:r>
      <w:r>
        <w:t xml:space="preserve"> mopt</w:t>
      </w:r>
    </w:p>
    <w:p w14:paraId="5E6C8CA5" w14:textId="77777777" w:rsidR="00564216" w:rsidRDefault="00564216" w:rsidP="00792E91">
      <w:pPr>
        <w:spacing w:line="360" w:lineRule="auto"/>
        <w:ind w:right="993"/>
      </w:pPr>
    </w:p>
    <w:p w14:paraId="055C8FDB" w14:textId="7F5FD668" w:rsidR="00564216" w:rsidRDefault="00564216" w:rsidP="00792E91">
      <w:pPr>
        <w:spacing w:line="360" w:lineRule="auto"/>
        <w:ind w:right="993"/>
      </w:pPr>
      <w:r>
        <w:t xml:space="preserve">Bolesnici koji nisu progredirali pod terapijom održavanja tim lijekom u ≥PR: </w:t>
      </w:r>
      <w:r w:rsidRPr="004B6034">
        <w:t>terapij</w:t>
      </w:r>
      <w:r>
        <w:t>a</w:t>
      </w:r>
      <w:r w:rsidRPr="004B6034">
        <w:t xml:space="preserve"> održavanja </w:t>
      </w:r>
      <w:r>
        <w:t>R-om</w:t>
      </w:r>
      <w:r w:rsidRPr="004B6034">
        <w:t xml:space="preserve"> svaka 3</w:t>
      </w:r>
      <w:r w:rsidR="00066B11">
        <w:t xml:space="preserve">, </w:t>
      </w:r>
      <w:r>
        <w:t>G-om svaka 2 mjeseca,</w:t>
      </w:r>
      <w:r w:rsidRPr="004B6034">
        <w:t xml:space="preserve"> </w:t>
      </w:r>
      <w:r w:rsidR="00066B11">
        <w:t xml:space="preserve">odnosno lenalidomidom i R-om (ovisno o tome čime su liječeni) </w:t>
      </w:r>
      <w:r w:rsidRPr="004B6034">
        <w:t>tijekom 2 godine.</w:t>
      </w:r>
      <w:r w:rsidRPr="003E59CD">
        <w:t xml:space="preserve"> </w:t>
      </w:r>
    </w:p>
    <w:p w14:paraId="00CCB549" w14:textId="77777777" w:rsidR="006F2338" w:rsidRDefault="006F2338" w:rsidP="00792E91">
      <w:pPr>
        <w:spacing w:line="360" w:lineRule="auto"/>
        <w:ind w:right="993"/>
        <w:rPr>
          <w:u w:val="single"/>
        </w:rPr>
      </w:pPr>
    </w:p>
    <w:p w14:paraId="4B0765FA" w14:textId="4B1BBD74" w:rsidR="009E0081" w:rsidRDefault="006F2338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 liječenja</w:t>
      </w:r>
    </w:p>
    <w:p w14:paraId="023FF4B8" w14:textId="77C9289E" w:rsidR="006F2338" w:rsidRDefault="006F2338" w:rsidP="00792E91">
      <w:pPr>
        <w:spacing w:line="360" w:lineRule="auto"/>
        <w:ind w:right="993"/>
        <w:rPr>
          <w:u w:val="single"/>
        </w:rPr>
      </w:pPr>
    </w:p>
    <w:p w14:paraId="7B2832FA" w14:textId="07FA7D5A" w:rsidR="006F2338" w:rsidRDefault="006F2338" w:rsidP="00792E91">
      <w:pPr>
        <w:spacing w:line="360" w:lineRule="auto"/>
        <w:ind w:right="993"/>
      </w:pPr>
      <w:r>
        <w:t>Agresivna (imuno)kemoterapija kao za B-LCL</w:t>
      </w:r>
    </w:p>
    <w:p w14:paraId="2FA78C49" w14:textId="77777777" w:rsidR="006F2338" w:rsidRPr="006F2338" w:rsidRDefault="006F2338" w:rsidP="00792E91">
      <w:pPr>
        <w:spacing w:line="360" w:lineRule="auto"/>
        <w:ind w:right="993"/>
      </w:pPr>
    </w:p>
    <w:p w14:paraId="75E0021B" w14:textId="77777777" w:rsidR="00564216" w:rsidRPr="003568E8" w:rsidRDefault="003568E8" w:rsidP="00792E91">
      <w:pPr>
        <w:spacing w:line="360" w:lineRule="auto"/>
        <w:ind w:right="993"/>
      </w:pPr>
      <w:r w:rsidRPr="003568E8">
        <w:t>LIMFOPLAZMOCITOIDNI LIMFOM</w:t>
      </w:r>
      <w:r w:rsidR="007F1ACA">
        <w:t xml:space="preserve"> (LPL)</w:t>
      </w:r>
    </w:p>
    <w:p w14:paraId="2DBDC14B" w14:textId="77777777" w:rsidR="00564216" w:rsidRDefault="00564216" w:rsidP="00792E91">
      <w:pPr>
        <w:spacing w:line="360" w:lineRule="auto"/>
        <w:ind w:right="993"/>
      </w:pPr>
    </w:p>
    <w:p w14:paraId="63AD1AE8" w14:textId="77777777" w:rsidR="003568E8" w:rsidRPr="0030355A" w:rsidRDefault="003568E8" w:rsidP="00792E91">
      <w:pPr>
        <w:spacing w:line="360" w:lineRule="auto"/>
        <w:ind w:right="993"/>
        <w:rPr>
          <w:u w:val="single"/>
        </w:rPr>
      </w:pPr>
      <w:r w:rsidRPr="0030355A">
        <w:rPr>
          <w:u w:val="single"/>
        </w:rPr>
        <w:t>1. linija stadij II-IV</w:t>
      </w:r>
    </w:p>
    <w:p w14:paraId="02EE2D1F" w14:textId="77777777" w:rsidR="003568E8" w:rsidRDefault="003568E8" w:rsidP="00792E91">
      <w:pPr>
        <w:spacing w:line="360" w:lineRule="auto"/>
        <w:ind w:right="993"/>
      </w:pPr>
    </w:p>
    <w:p w14:paraId="0645B4E3" w14:textId="4CBA5145" w:rsidR="000A30F6" w:rsidRPr="003568E8" w:rsidRDefault="006C25CE" w:rsidP="00792E91">
      <w:pPr>
        <w:spacing w:line="360" w:lineRule="auto"/>
        <w:ind w:right="993"/>
      </w:pPr>
      <w:r>
        <w:t>6</w:t>
      </w:r>
      <w:r w:rsidR="001B2C7A">
        <w:t>x</w:t>
      </w:r>
      <w:r>
        <w:t xml:space="preserve"> </w:t>
      </w:r>
      <w:r w:rsidR="003568E8">
        <w:t>BR, R-CHOP/CVP, DRC, VRD</w:t>
      </w:r>
      <w:r w:rsidR="000A30F6">
        <w:t>,</w:t>
      </w:r>
      <w:r w:rsidR="000A30F6" w:rsidRPr="000A30F6">
        <w:t xml:space="preserve"> </w:t>
      </w:r>
      <w:r w:rsidR="000A30F6">
        <w:t>inhibitori Brutonove tirozin kinaze</w:t>
      </w:r>
      <w:r w:rsidR="0024511A">
        <w:t xml:space="preserve"> 1. i 2. generacije</w:t>
      </w:r>
      <w:r w:rsidR="000A30F6">
        <w:t xml:space="preserve">* </w:t>
      </w:r>
      <w:r w:rsidR="000A30F6" w:rsidRPr="003568E8">
        <w:t>+</w:t>
      </w:r>
      <w:r w:rsidR="000A30F6">
        <w:t xml:space="preserve"> </w:t>
      </w:r>
      <w:r w:rsidR="000A30F6" w:rsidRPr="003568E8">
        <w:t>R</w:t>
      </w:r>
    </w:p>
    <w:p w14:paraId="3B392BE7" w14:textId="77777777" w:rsidR="006C25CE" w:rsidRDefault="006C25CE" w:rsidP="00792E91">
      <w:pPr>
        <w:spacing w:line="360" w:lineRule="auto"/>
        <w:ind w:right="993"/>
      </w:pPr>
      <w:r w:rsidRPr="003568E8">
        <w:t>Krhki:</w:t>
      </w:r>
      <w:r w:rsidR="003568E8">
        <w:t xml:space="preserve"> </w:t>
      </w:r>
      <w:r w:rsidRPr="003568E8">
        <w:t>R+Clb</w:t>
      </w:r>
      <w:r w:rsidR="003568E8">
        <w:t>, R mono</w:t>
      </w:r>
    </w:p>
    <w:p w14:paraId="1B5619AC" w14:textId="77777777" w:rsidR="00AA16CE" w:rsidRDefault="00AA16CE" w:rsidP="00792E91">
      <w:pPr>
        <w:spacing w:line="360" w:lineRule="auto"/>
        <w:ind w:right="993"/>
      </w:pPr>
    </w:p>
    <w:p w14:paraId="5123A118" w14:textId="77777777" w:rsidR="006C25CE" w:rsidRPr="003568E8" w:rsidRDefault="006C25CE" w:rsidP="00792E91">
      <w:pPr>
        <w:spacing w:line="360" w:lineRule="auto"/>
        <w:ind w:right="993"/>
      </w:pPr>
      <w:r>
        <w:lastRenderedPageBreak/>
        <w:t xml:space="preserve">Ako ≥PR, a uvodna terapija nije bila </w:t>
      </w:r>
      <w:r w:rsidRPr="003568E8">
        <w:t>BR</w:t>
      </w:r>
      <w:r>
        <w:t>, razmotriti održavanje R-om svaka 3 mjeseca tijekom 2 godine</w:t>
      </w:r>
    </w:p>
    <w:p w14:paraId="5EE7E5BE" w14:textId="77777777" w:rsidR="006C25CE" w:rsidRDefault="006C25CE" w:rsidP="00792E91">
      <w:pPr>
        <w:spacing w:line="360" w:lineRule="auto"/>
        <w:ind w:right="993"/>
      </w:pPr>
    </w:p>
    <w:p w14:paraId="01658391" w14:textId="77777777" w:rsidR="006C25CE" w:rsidRDefault="006C25CE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</w:t>
      </w:r>
    </w:p>
    <w:p w14:paraId="2E75077A" w14:textId="77777777" w:rsidR="006C25CE" w:rsidRDefault="006C25CE" w:rsidP="00792E91">
      <w:pPr>
        <w:spacing w:line="360" w:lineRule="auto"/>
        <w:ind w:right="993"/>
      </w:pPr>
    </w:p>
    <w:p w14:paraId="5AAC96D5" w14:textId="0B650224" w:rsidR="006C25CE" w:rsidRDefault="006C25CE" w:rsidP="00792E91">
      <w:pPr>
        <w:spacing w:line="360" w:lineRule="auto"/>
        <w:ind w:right="993"/>
      </w:pPr>
      <w:r>
        <w:t>Inhibitori Brutonove tirozin kinaze</w:t>
      </w:r>
      <w:r w:rsidR="0024511A">
        <w:t xml:space="preserve"> 1. i 2. generacije</w:t>
      </w:r>
      <w:r>
        <w:t xml:space="preserve"> ± </w:t>
      </w:r>
      <w:r w:rsidRPr="003568E8">
        <w:t>R</w:t>
      </w:r>
    </w:p>
    <w:p w14:paraId="2A23419C" w14:textId="1618DF80" w:rsidR="006C25CE" w:rsidRDefault="00AA16CE" w:rsidP="006F2338">
      <w:pPr>
        <w:spacing w:line="360" w:lineRule="auto"/>
        <w:ind w:left="708" w:right="993"/>
      </w:pPr>
      <w:r>
        <w:t xml:space="preserve">Alternativa: </w:t>
      </w:r>
      <w:r w:rsidR="000A30F6">
        <w:t>A</w:t>
      </w:r>
      <w:r w:rsidR="006C25CE" w:rsidRPr="006C25CE">
        <w:t>lternativni imunokemoterapijski protokol 1. linije</w:t>
      </w:r>
      <w:r w:rsidR="006F2338">
        <w:t>, agresivna (imuno)kemoterapija kao za B-LCL</w:t>
      </w:r>
    </w:p>
    <w:p w14:paraId="2598BFC3" w14:textId="77777777" w:rsidR="00AA16CE" w:rsidRDefault="00AA16CE" w:rsidP="00792E91">
      <w:pPr>
        <w:spacing w:line="360" w:lineRule="auto"/>
        <w:ind w:right="993"/>
      </w:pPr>
    </w:p>
    <w:p w14:paraId="70015741" w14:textId="77777777" w:rsidR="006C25CE" w:rsidRPr="006C25CE" w:rsidRDefault="006C25CE" w:rsidP="00792E91">
      <w:pPr>
        <w:spacing w:line="360" w:lineRule="auto"/>
        <w:ind w:right="993"/>
      </w:pPr>
      <w:r>
        <w:t>U bolesnika &lt; 65 g. s agresivnom bolesti razmotriti ATKS ili aloTKS</w:t>
      </w:r>
    </w:p>
    <w:p w14:paraId="7E7D5A63" w14:textId="77777777" w:rsidR="006C25CE" w:rsidRPr="006C25CE" w:rsidRDefault="006C25CE" w:rsidP="00792E91">
      <w:pPr>
        <w:spacing w:line="360" w:lineRule="auto"/>
        <w:ind w:right="993"/>
        <w:rPr>
          <w:u w:val="single"/>
        </w:rPr>
      </w:pPr>
    </w:p>
    <w:p w14:paraId="2A0178E2" w14:textId="77777777" w:rsidR="003568E8" w:rsidRDefault="006C25CE" w:rsidP="00792E91">
      <w:pPr>
        <w:spacing w:line="360" w:lineRule="auto"/>
        <w:ind w:right="993"/>
      </w:pPr>
      <w:r>
        <w:t>NODALNI LIMFOM MARGINALNE ZONE</w:t>
      </w:r>
      <w:r w:rsidR="002C2B0C">
        <w:t xml:space="preserve"> </w:t>
      </w:r>
      <w:r w:rsidR="007F1ACA">
        <w:t xml:space="preserve"> (nMZL) </w:t>
      </w:r>
      <w:r w:rsidR="002C2B0C">
        <w:t>I BALTom (eMZL PLUĆA )</w:t>
      </w:r>
    </w:p>
    <w:p w14:paraId="158745C1" w14:textId="77777777" w:rsidR="006C25CE" w:rsidRDefault="006C25CE" w:rsidP="00792E91">
      <w:pPr>
        <w:spacing w:line="360" w:lineRule="auto"/>
        <w:ind w:right="993"/>
      </w:pPr>
    </w:p>
    <w:p w14:paraId="018BB3D1" w14:textId="77777777" w:rsidR="00012B29" w:rsidRPr="004B6034" w:rsidRDefault="00012B29" w:rsidP="00792E91">
      <w:pPr>
        <w:spacing w:line="360" w:lineRule="auto"/>
        <w:ind w:right="993"/>
      </w:pPr>
      <w:r w:rsidRPr="00012B29">
        <w:t xml:space="preserve">HCV infekcija: </w:t>
      </w:r>
      <w:r>
        <w:t>eradikacija HCV</w:t>
      </w:r>
    </w:p>
    <w:p w14:paraId="677DFCF7" w14:textId="77777777" w:rsidR="006C25CE" w:rsidRDefault="006C25CE" w:rsidP="00792E91">
      <w:pPr>
        <w:spacing w:line="360" w:lineRule="auto"/>
        <w:ind w:right="993"/>
      </w:pPr>
    </w:p>
    <w:p w14:paraId="675E77BB" w14:textId="77777777" w:rsidR="006C25CE" w:rsidRPr="0030355A" w:rsidRDefault="006C25CE" w:rsidP="00792E91">
      <w:pPr>
        <w:spacing w:line="360" w:lineRule="auto"/>
        <w:ind w:right="993"/>
        <w:rPr>
          <w:u w:val="single"/>
        </w:rPr>
      </w:pPr>
      <w:r w:rsidRPr="0030355A">
        <w:rPr>
          <w:u w:val="single"/>
        </w:rPr>
        <w:t>1. linija stadij II-IV</w:t>
      </w:r>
    </w:p>
    <w:p w14:paraId="2E242ABC" w14:textId="77777777" w:rsidR="006C25CE" w:rsidRDefault="006C25CE" w:rsidP="00792E91">
      <w:pPr>
        <w:spacing w:line="360" w:lineRule="auto"/>
        <w:ind w:right="993"/>
      </w:pPr>
    </w:p>
    <w:p w14:paraId="3C88340E" w14:textId="77777777" w:rsidR="006C25CE" w:rsidRPr="006C25CE" w:rsidRDefault="006C25CE" w:rsidP="00792E91">
      <w:pPr>
        <w:spacing w:line="360" w:lineRule="auto"/>
        <w:ind w:right="993"/>
      </w:pPr>
      <w:r>
        <w:t xml:space="preserve">6x </w:t>
      </w:r>
      <w:r w:rsidRPr="006C25CE">
        <w:t>BR</w:t>
      </w:r>
      <w:r w:rsidR="002C2B0C">
        <w:t>,</w:t>
      </w:r>
      <w:r w:rsidRPr="006C25CE">
        <w:t xml:space="preserve"> R-CHOP</w:t>
      </w:r>
      <w:r w:rsidR="002C2B0C">
        <w:t>,</w:t>
      </w:r>
      <w:r>
        <w:t xml:space="preserve"> </w:t>
      </w:r>
      <w:r w:rsidRPr="006C25CE">
        <w:t>R-CVP</w:t>
      </w:r>
    </w:p>
    <w:p w14:paraId="5041DB0C" w14:textId="77777777" w:rsidR="006C25CE" w:rsidRPr="006C25CE" w:rsidRDefault="006C25CE" w:rsidP="00792E91">
      <w:pPr>
        <w:spacing w:line="360" w:lineRule="auto"/>
        <w:ind w:right="993"/>
      </w:pPr>
      <w:r w:rsidRPr="006C25CE">
        <w:t>Krhki: R mono, R-Clb</w:t>
      </w:r>
    </w:p>
    <w:p w14:paraId="097D2CA9" w14:textId="77777777" w:rsidR="00AA16CE" w:rsidRDefault="00AA16CE" w:rsidP="00792E91">
      <w:pPr>
        <w:spacing w:line="360" w:lineRule="auto"/>
        <w:ind w:right="993"/>
      </w:pPr>
    </w:p>
    <w:p w14:paraId="222705F2" w14:textId="77777777" w:rsidR="006C25CE" w:rsidRDefault="00012B29" w:rsidP="00792E91">
      <w:pPr>
        <w:spacing w:line="360" w:lineRule="auto"/>
        <w:ind w:right="993"/>
      </w:pPr>
      <w:r>
        <w:t xml:space="preserve">Ako ≥PR: </w:t>
      </w:r>
      <w:r w:rsidRPr="004B6034">
        <w:t>terapij</w:t>
      </w:r>
      <w:r>
        <w:t>a</w:t>
      </w:r>
      <w:r w:rsidRPr="004B6034">
        <w:t xml:space="preserve"> održavanja </w:t>
      </w:r>
      <w:r>
        <w:t>R</w:t>
      </w:r>
      <w:r w:rsidRPr="00AC4996">
        <w:t xml:space="preserve">-om svaka </w:t>
      </w:r>
      <w:r>
        <w:t>3</w:t>
      </w:r>
      <w:r w:rsidRPr="00AC4996">
        <w:t xml:space="preserve"> mjeseca, ti</w:t>
      </w:r>
      <w:r w:rsidRPr="004B6034">
        <w:t>jekom 2 godine</w:t>
      </w:r>
    </w:p>
    <w:p w14:paraId="4E1BD161" w14:textId="77777777" w:rsidR="003568E8" w:rsidRDefault="003568E8" w:rsidP="00792E91">
      <w:pPr>
        <w:spacing w:line="360" w:lineRule="auto"/>
        <w:ind w:right="993"/>
      </w:pPr>
    </w:p>
    <w:p w14:paraId="1C3C667C" w14:textId="77777777" w:rsidR="00012B29" w:rsidRDefault="00012B29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</w:t>
      </w:r>
    </w:p>
    <w:p w14:paraId="54345A45" w14:textId="77777777" w:rsidR="00012B29" w:rsidRDefault="00012B29" w:rsidP="00792E91">
      <w:pPr>
        <w:spacing w:line="360" w:lineRule="auto"/>
        <w:ind w:right="993"/>
      </w:pPr>
    </w:p>
    <w:p w14:paraId="7777DDE2" w14:textId="053D2DD1" w:rsidR="00085235" w:rsidRPr="00012B29" w:rsidRDefault="00085103" w:rsidP="00792E91">
      <w:pPr>
        <w:spacing w:line="360" w:lineRule="auto"/>
        <w:ind w:right="993"/>
      </w:pPr>
      <w:r w:rsidRPr="00012B29">
        <w:t>Alternativna imuno</w:t>
      </w:r>
      <w:r w:rsidR="00012B29">
        <w:t xml:space="preserve">kemoterapija, lenalidomid ± R, </w:t>
      </w:r>
      <w:r w:rsidRPr="00012B29">
        <w:t>i</w:t>
      </w:r>
      <w:r w:rsidR="00012B29">
        <w:t xml:space="preserve">nhibitori </w:t>
      </w:r>
      <w:r w:rsidRPr="00012B29">
        <w:t>B</w:t>
      </w:r>
      <w:r w:rsidR="00012B29">
        <w:t>rutonove tirozin kinaze</w:t>
      </w:r>
      <w:r w:rsidR="0024511A">
        <w:t xml:space="preserve"> 1. i 2. generacije</w:t>
      </w:r>
      <w:r w:rsidR="00012B29">
        <w:t>*</w:t>
      </w:r>
      <w:r w:rsidR="006F2338">
        <w:t>, agresivna (imuno)kemoterapija kao za B-LCL</w:t>
      </w:r>
    </w:p>
    <w:p w14:paraId="4C88189E" w14:textId="77777777" w:rsidR="00AA16CE" w:rsidRDefault="00AA16CE" w:rsidP="00792E91">
      <w:pPr>
        <w:spacing w:line="360" w:lineRule="auto"/>
        <w:ind w:right="993"/>
      </w:pPr>
    </w:p>
    <w:p w14:paraId="1C25466F" w14:textId="77777777" w:rsidR="00012B29" w:rsidRDefault="001B2C7A" w:rsidP="00792E91">
      <w:pPr>
        <w:spacing w:line="360" w:lineRule="auto"/>
        <w:ind w:right="993"/>
      </w:pPr>
      <w:r>
        <w:t>&lt;</w:t>
      </w:r>
      <w:r w:rsidR="00012B29">
        <w:t xml:space="preserve">65 g: Ako ≥PR </w:t>
      </w:r>
      <w:r w:rsidR="00012B29" w:rsidRPr="004B6034">
        <w:t>bez infiltracije koštane srži</w:t>
      </w:r>
      <w:r w:rsidR="001B3D0D">
        <w:t xml:space="preserve"> na interim ili završnoj procjeni odgovora</w:t>
      </w:r>
      <w:r w:rsidR="00012B29">
        <w:t>: prikupiti</w:t>
      </w:r>
      <w:r w:rsidR="00012B29" w:rsidRPr="004B6034">
        <w:t xml:space="preserve"> autologne matične krvotvorne stanice i </w:t>
      </w:r>
      <w:r w:rsidR="00012B29">
        <w:t>učiniti ATKS.</w:t>
      </w:r>
    </w:p>
    <w:p w14:paraId="5D0BCC6A" w14:textId="77777777" w:rsidR="00012B29" w:rsidRDefault="001B3D0D" w:rsidP="00792E91">
      <w:pPr>
        <w:spacing w:line="360" w:lineRule="auto"/>
        <w:ind w:right="993"/>
      </w:pPr>
      <w:r>
        <w:t xml:space="preserve">&gt;65 g ili nepodesan za ATKS: </w:t>
      </w:r>
      <w:r w:rsidR="00012B29">
        <w:t>Ako ≥PR, a nije progredirao tijekom terapije održavanja: terapija održavanja R-om, svaka 3 mjeseca ti</w:t>
      </w:r>
      <w:r w:rsidR="0056529C">
        <w:t>jekom 2 godine. Ako je liječen l</w:t>
      </w:r>
      <w:r w:rsidR="00012B29">
        <w:t>en-om, u održavanju dodati len 10 mg dnevno kroz 3 tjedna svaka 4 tjedna.</w:t>
      </w:r>
    </w:p>
    <w:p w14:paraId="28ADF246" w14:textId="77777777" w:rsidR="00012B29" w:rsidRDefault="00012B29" w:rsidP="00792E91">
      <w:pPr>
        <w:spacing w:line="360" w:lineRule="auto"/>
        <w:ind w:right="993"/>
      </w:pPr>
    </w:p>
    <w:p w14:paraId="34343342" w14:textId="77777777" w:rsidR="00564216" w:rsidRPr="003E59CD" w:rsidRDefault="00564216" w:rsidP="00792E91">
      <w:pPr>
        <w:spacing w:line="360" w:lineRule="auto"/>
        <w:ind w:right="993"/>
      </w:pPr>
      <w:r w:rsidRPr="003E59CD">
        <w:t>SPLENIČKI LIMFOM MARGINALNE ZONE</w:t>
      </w:r>
      <w:r w:rsidR="007F1ACA">
        <w:t xml:space="preserve"> (sMZL)</w:t>
      </w:r>
    </w:p>
    <w:p w14:paraId="519F3DEC" w14:textId="77777777" w:rsidR="00564216" w:rsidRPr="004B6034" w:rsidRDefault="00564216" w:rsidP="00792E91">
      <w:pPr>
        <w:spacing w:line="360" w:lineRule="auto"/>
        <w:ind w:right="993"/>
        <w:rPr>
          <w:u w:val="single"/>
        </w:rPr>
      </w:pPr>
    </w:p>
    <w:p w14:paraId="6517637E" w14:textId="77777777" w:rsidR="00564216" w:rsidRDefault="00564216" w:rsidP="00792E91">
      <w:pPr>
        <w:spacing w:line="360" w:lineRule="auto"/>
        <w:ind w:right="993"/>
      </w:pPr>
      <w:r w:rsidRPr="00012B29">
        <w:t>HCV infekcija</w:t>
      </w:r>
      <w:r>
        <w:t xml:space="preserve">: </w:t>
      </w:r>
      <w:r w:rsidR="00012B29">
        <w:t>e</w:t>
      </w:r>
      <w:r>
        <w:t>radikacija HCV</w:t>
      </w:r>
    </w:p>
    <w:p w14:paraId="4D50D408" w14:textId="77777777" w:rsidR="00012B29" w:rsidRDefault="00012B29" w:rsidP="00792E91">
      <w:pPr>
        <w:spacing w:line="360" w:lineRule="auto"/>
        <w:ind w:right="993"/>
      </w:pPr>
    </w:p>
    <w:p w14:paraId="30E30907" w14:textId="77777777" w:rsidR="000A30F6" w:rsidRDefault="000A30F6" w:rsidP="00792E91">
      <w:pPr>
        <w:spacing w:line="360" w:lineRule="auto"/>
        <w:ind w:right="993"/>
      </w:pPr>
      <w:r>
        <w:rPr>
          <w:u w:val="single"/>
        </w:rPr>
        <w:t>1.</w:t>
      </w:r>
      <w:r w:rsidR="00012B29" w:rsidRPr="000A30F6">
        <w:rPr>
          <w:u w:val="single"/>
        </w:rPr>
        <w:t>linija</w:t>
      </w:r>
      <w:r w:rsidR="00012B29">
        <w:t xml:space="preserve">: </w:t>
      </w:r>
    </w:p>
    <w:p w14:paraId="10DE2E62" w14:textId="77777777" w:rsidR="000A30F6" w:rsidRDefault="000A30F6" w:rsidP="00792E91">
      <w:pPr>
        <w:spacing w:line="360" w:lineRule="auto"/>
        <w:ind w:right="993"/>
      </w:pPr>
    </w:p>
    <w:p w14:paraId="36A61B1A" w14:textId="77777777" w:rsidR="00012B29" w:rsidRDefault="00012B29" w:rsidP="00792E91">
      <w:pPr>
        <w:spacing w:line="360" w:lineRule="auto"/>
        <w:ind w:right="993"/>
      </w:pPr>
      <w:r>
        <w:t>R</w:t>
      </w:r>
      <w:r w:rsidR="00E06C4B">
        <w:t xml:space="preserve"> mono</w:t>
      </w:r>
      <w:r>
        <w:t xml:space="preserve"> </w:t>
      </w:r>
    </w:p>
    <w:p w14:paraId="1D6A8273" w14:textId="77777777" w:rsidR="00AA16CE" w:rsidRDefault="00AA16CE" w:rsidP="00792E91">
      <w:pPr>
        <w:spacing w:line="360" w:lineRule="auto"/>
        <w:ind w:right="993"/>
      </w:pPr>
    </w:p>
    <w:p w14:paraId="1A1B2CA1" w14:textId="77777777" w:rsidR="00012B29" w:rsidRDefault="00012B29" w:rsidP="00792E91">
      <w:pPr>
        <w:spacing w:line="360" w:lineRule="auto"/>
        <w:ind w:right="993"/>
      </w:pPr>
      <w:r>
        <w:t xml:space="preserve">Ako ≥PR: terapija održavanja R-om svaka 3 mjeseca tijekom 2 godine. </w:t>
      </w:r>
    </w:p>
    <w:p w14:paraId="1F8BCE78" w14:textId="77777777" w:rsidR="00012B29" w:rsidRDefault="00012B29" w:rsidP="00792E91">
      <w:pPr>
        <w:spacing w:line="360" w:lineRule="auto"/>
        <w:ind w:right="993"/>
      </w:pPr>
    </w:p>
    <w:p w14:paraId="517C8AFD" w14:textId="77777777" w:rsidR="000A30F6" w:rsidRDefault="00012B29" w:rsidP="00792E91">
      <w:pPr>
        <w:spacing w:line="360" w:lineRule="auto"/>
        <w:ind w:right="993"/>
      </w:pPr>
      <w:r w:rsidRPr="000A30F6">
        <w:rPr>
          <w:u w:val="single"/>
        </w:rPr>
        <w:t>Relaps</w:t>
      </w:r>
      <w:r>
        <w:t xml:space="preserve">: </w:t>
      </w:r>
    </w:p>
    <w:p w14:paraId="31ECEAFF" w14:textId="77777777" w:rsidR="000A30F6" w:rsidRDefault="000A30F6" w:rsidP="00792E91">
      <w:pPr>
        <w:spacing w:line="360" w:lineRule="auto"/>
        <w:ind w:right="993"/>
      </w:pPr>
    </w:p>
    <w:p w14:paraId="68FFFF5E" w14:textId="77777777" w:rsidR="000A30F6" w:rsidRDefault="000A30F6" w:rsidP="00792E91">
      <w:pPr>
        <w:spacing w:line="360" w:lineRule="auto"/>
        <w:ind w:right="993"/>
      </w:pPr>
      <w:r>
        <w:t>S</w:t>
      </w:r>
      <w:r w:rsidR="00E06C4B">
        <w:t>plenektomija (cijepiti bolesnika protiv</w:t>
      </w:r>
      <w:r w:rsidR="00E06C4B" w:rsidRPr="004B6034">
        <w:t xml:space="preserve"> Pneumokoka</w:t>
      </w:r>
      <w:r w:rsidR="00E06C4B">
        <w:t>, ev. i</w:t>
      </w:r>
      <w:r w:rsidR="00E06C4B" w:rsidRPr="00AC4996">
        <w:t xml:space="preserve"> </w:t>
      </w:r>
      <w:r w:rsidR="00E06C4B">
        <w:t>H</w:t>
      </w:r>
      <w:r w:rsidR="00E06C4B" w:rsidRPr="00AC4996">
        <w:t>emo</w:t>
      </w:r>
      <w:r w:rsidR="00E06C4B">
        <w:t>ph</w:t>
      </w:r>
      <w:r w:rsidR="00AA16CE">
        <w:t>i</w:t>
      </w:r>
      <w:r w:rsidR="00E06C4B" w:rsidRPr="00AC4996">
        <w:t>lusa</w:t>
      </w:r>
      <w:r w:rsidR="00E06C4B">
        <w:t xml:space="preserve">) </w:t>
      </w:r>
    </w:p>
    <w:p w14:paraId="3FF4A4F8" w14:textId="77777777" w:rsidR="00012B29" w:rsidRDefault="000A30F6" w:rsidP="00AA16CE">
      <w:pPr>
        <w:spacing w:line="360" w:lineRule="auto"/>
        <w:ind w:right="993" w:firstLine="708"/>
      </w:pPr>
      <w:r>
        <w:t xml:space="preserve">Alternativa: </w:t>
      </w:r>
      <w:r w:rsidR="00012B29">
        <w:t xml:space="preserve">monoterapija R-om, </w:t>
      </w:r>
      <w:r w:rsidR="002C2B0C">
        <w:t xml:space="preserve">6x </w:t>
      </w:r>
      <w:r>
        <w:t>R-CV</w:t>
      </w:r>
      <w:r w:rsidR="00012B29" w:rsidRPr="004B6034">
        <w:t>P ili R-</w:t>
      </w:r>
      <w:r w:rsidR="00012B29">
        <w:t xml:space="preserve">Clb. </w:t>
      </w:r>
    </w:p>
    <w:p w14:paraId="2769A68C" w14:textId="77777777" w:rsidR="00AA16CE" w:rsidRDefault="00AA16CE" w:rsidP="00792E91">
      <w:pPr>
        <w:spacing w:line="360" w:lineRule="auto"/>
        <w:ind w:right="993"/>
      </w:pPr>
    </w:p>
    <w:p w14:paraId="1B270448" w14:textId="12CC4218" w:rsidR="00012B29" w:rsidRDefault="00012B29" w:rsidP="00792E91">
      <w:pPr>
        <w:spacing w:line="360" w:lineRule="auto"/>
        <w:ind w:right="993"/>
      </w:pPr>
      <w:r>
        <w:t xml:space="preserve">Ako ≥PR: terapija održavanja R-om svaka 3 mjeseca tijekom 2 godine. </w:t>
      </w:r>
    </w:p>
    <w:p w14:paraId="4110564E" w14:textId="542000D7" w:rsidR="006F2338" w:rsidRDefault="006F2338" w:rsidP="00792E91">
      <w:pPr>
        <w:spacing w:line="360" w:lineRule="auto"/>
        <w:ind w:right="993"/>
      </w:pPr>
    </w:p>
    <w:p w14:paraId="7CAE9430" w14:textId="77777777" w:rsidR="006F2338" w:rsidRDefault="006F2338" w:rsidP="006F2338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 liječenja</w:t>
      </w:r>
    </w:p>
    <w:p w14:paraId="5077EA06" w14:textId="77777777" w:rsidR="006F2338" w:rsidRDefault="006F2338" w:rsidP="006F2338">
      <w:pPr>
        <w:spacing w:line="360" w:lineRule="auto"/>
        <w:ind w:right="993"/>
        <w:rPr>
          <w:u w:val="single"/>
        </w:rPr>
      </w:pPr>
    </w:p>
    <w:p w14:paraId="2359DA4C" w14:textId="7545F7FF" w:rsidR="006F2338" w:rsidRDefault="006F2338" w:rsidP="006F2338">
      <w:pPr>
        <w:spacing w:line="360" w:lineRule="auto"/>
        <w:ind w:right="993"/>
      </w:pPr>
      <w:r>
        <w:t>Terapija kao za nMZL.</w:t>
      </w:r>
    </w:p>
    <w:p w14:paraId="42DBF335" w14:textId="77777777" w:rsidR="00012B29" w:rsidRPr="004B6034" w:rsidRDefault="00012B29" w:rsidP="00792E91">
      <w:pPr>
        <w:spacing w:line="360" w:lineRule="auto"/>
        <w:ind w:right="993"/>
      </w:pPr>
    </w:p>
    <w:p w14:paraId="0B0E02D0" w14:textId="45B47681" w:rsidR="00564216" w:rsidRPr="006F2338" w:rsidRDefault="006F2338" w:rsidP="00792E91">
      <w:pPr>
        <w:spacing w:line="360" w:lineRule="auto"/>
        <w:ind w:right="993"/>
      </w:pPr>
      <w:r w:rsidRPr="006F2338">
        <w:t>MALTOM (</w:t>
      </w:r>
      <w:r>
        <w:t>e</w:t>
      </w:r>
      <w:r w:rsidRPr="006F2338">
        <w:t>MZL) ŽELUCA</w:t>
      </w:r>
    </w:p>
    <w:p w14:paraId="338E8EC6" w14:textId="77777777" w:rsidR="00564216" w:rsidRPr="004B6034" w:rsidRDefault="00564216" w:rsidP="00792E91">
      <w:pPr>
        <w:spacing w:line="360" w:lineRule="auto"/>
        <w:ind w:right="993"/>
      </w:pPr>
    </w:p>
    <w:p w14:paraId="7F081805" w14:textId="77777777" w:rsidR="000A30F6" w:rsidRDefault="000A30F6" w:rsidP="00792E91">
      <w:pPr>
        <w:spacing w:line="360" w:lineRule="auto"/>
        <w:ind w:right="993"/>
      </w:pPr>
      <w:r>
        <w:t>Testirati H. pylori</w:t>
      </w:r>
    </w:p>
    <w:p w14:paraId="748E6CB4" w14:textId="77777777" w:rsidR="000A30F6" w:rsidRDefault="000A30F6" w:rsidP="00792E91">
      <w:pPr>
        <w:spacing w:line="360" w:lineRule="auto"/>
        <w:ind w:right="993"/>
      </w:pPr>
    </w:p>
    <w:p w14:paraId="16ED1D05" w14:textId="77777777" w:rsidR="000A30F6" w:rsidRPr="000A30F6" w:rsidRDefault="000A30F6" w:rsidP="00792E91">
      <w:pPr>
        <w:spacing w:line="360" w:lineRule="auto"/>
        <w:ind w:right="993"/>
        <w:rPr>
          <w:u w:val="single"/>
        </w:rPr>
      </w:pPr>
      <w:r w:rsidRPr="000A30F6">
        <w:rPr>
          <w:u w:val="single"/>
        </w:rPr>
        <w:t>1.linija</w:t>
      </w:r>
      <w:r>
        <w:rPr>
          <w:u w:val="single"/>
        </w:rPr>
        <w:t xml:space="preserve"> st. IE</w:t>
      </w:r>
    </w:p>
    <w:p w14:paraId="217F0463" w14:textId="77777777" w:rsidR="000A30F6" w:rsidRDefault="000A30F6" w:rsidP="00792E91">
      <w:pPr>
        <w:spacing w:line="360" w:lineRule="auto"/>
        <w:ind w:right="993"/>
      </w:pPr>
    </w:p>
    <w:p w14:paraId="20D80CF4" w14:textId="77777777" w:rsidR="000A30F6" w:rsidRDefault="000A30F6" w:rsidP="00792E91">
      <w:pPr>
        <w:spacing w:line="360" w:lineRule="auto"/>
        <w:ind w:right="993"/>
      </w:pPr>
      <w:r>
        <w:t xml:space="preserve">H. pylori </w:t>
      </w:r>
      <w:r w:rsidRPr="000A30F6">
        <w:t xml:space="preserve">+: </w:t>
      </w:r>
      <w:r>
        <w:t xml:space="preserve">provesti </w:t>
      </w:r>
      <w:r w:rsidRPr="000A30F6">
        <w:t>eradikacijsk</w:t>
      </w:r>
      <w:r>
        <w:t>u</w:t>
      </w:r>
      <w:r w:rsidRPr="000A30F6">
        <w:t xml:space="preserve"> terapij</w:t>
      </w:r>
      <w:r>
        <w:t>u</w:t>
      </w:r>
      <w:r w:rsidRPr="000A30F6">
        <w:t xml:space="preserve">, provjeriti </w:t>
      </w:r>
      <w:r>
        <w:t xml:space="preserve">uspješnost </w:t>
      </w:r>
      <w:r w:rsidRPr="000A30F6">
        <w:t>6 tj od početka</w:t>
      </w:r>
      <w:r>
        <w:t xml:space="preserve">. Ako je H. pylori i dalje +, dati 2. liniju eradikacijske terapije. </w:t>
      </w:r>
    </w:p>
    <w:p w14:paraId="1B75AEF4" w14:textId="77777777" w:rsidR="000A30F6" w:rsidRDefault="000A30F6" w:rsidP="00792E91">
      <w:pPr>
        <w:spacing w:line="360" w:lineRule="auto"/>
        <w:ind w:right="993"/>
      </w:pPr>
      <w:r>
        <w:t>H. pylori -</w:t>
      </w:r>
      <w:r w:rsidRPr="000A30F6">
        <w:t xml:space="preserve">: </w:t>
      </w:r>
      <w:r>
        <w:t xml:space="preserve">provesti </w:t>
      </w:r>
      <w:r w:rsidRPr="000A30F6">
        <w:t>eradikacijsk</w:t>
      </w:r>
      <w:r>
        <w:t>u</w:t>
      </w:r>
      <w:r w:rsidRPr="000A30F6">
        <w:t xml:space="preserve"> terapij</w:t>
      </w:r>
      <w:r>
        <w:t>u</w:t>
      </w:r>
      <w:r w:rsidRPr="000A30F6">
        <w:t xml:space="preserve">, provjeriti </w:t>
      </w:r>
      <w:r>
        <w:t xml:space="preserve">uspješnost nakon najmanje 3 mjeseca. </w:t>
      </w:r>
    </w:p>
    <w:p w14:paraId="0CC596F8" w14:textId="77777777" w:rsidR="000A30F6" w:rsidRDefault="000A30F6" w:rsidP="00792E91">
      <w:pPr>
        <w:spacing w:line="360" w:lineRule="auto"/>
        <w:ind w:right="993"/>
      </w:pPr>
    </w:p>
    <w:p w14:paraId="133D50C8" w14:textId="77777777" w:rsidR="002C2B0C" w:rsidRDefault="000A30F6" w:rsidP="00792E91">
      <w:pPr>
        <w:spacing w:line="360" w:lineRule="auto"/>
        <w:ind w:right="993"/>
      </w:pPr>
      <w:r>
        <w:t xml:space="preserve">Kontrolna </w:t>
      </w:r>
      <w:r w:rsidRPr="000A30F6">
        <w:t>EGD</w:t>
      </w:r>
      <w:r>
        <w:t>-</w:t>
      </w:r>
      <w:r w:rsidRPr="000A30F6">
        <w:t xml:space="preserve">skopija </w:t>
      </w:r>
      <w:r>
        <w:t xml:space="preserve">radi procjene odgovora limfoma </w:t>
      </w:r>
      <w:r w:rsidR="007F1ACA">
        <w:t xml:space="preserve">na eradikacijsku terapiju </w:t>
      </w:r>
      <w:r>
        <w:t xml:space="preserve">nakon </w:t>
      </w:r>
      <w:r w:rsidRPr="000A30F6">
        <w:t xml:space="preserve">3-6 mj </w:t>
      </w:r>
      <w:r>
        <w:t xml:space="preserve"> </w:t>
      </w:r>
    </w:p>
    <w:p w14:paraId="3250D456" w14:textId="77777777" w:rsidR="000A30F6" w:rsidRDefault="000A30F6" w:rsidP="00792E91">
      <w:pPr>
        <w:spacing w:line="360" w:lineRule="auto"/>
        <w:ind w:right="993"/>
      </w:pPr>
      <w:r>
        <w:t xml:space="preserve">Ako je makroskopski nalaz uredan, ali je </w:t>
      </w:r>
      <w:r w:rsidRPr="000A30F6">
        <w:t>biopsija +</w:t>
      </w:r>
      <w:r>
        <w:t xml:space="preserve">, </w:t>
      </w:r>
      <w:r w:rsidRPr="000A30F6">
        <w:t xml:space="preserve"> ponoviti </w:t>
      </w:r>
      <w:r>
        <w:t xml:space="preserve">pretragu </w:t>
      </w:r>
      <w:r w:rsidR="002C2B0C">
        <w:t>9-</w:t>
      </w:r>
      <w:r w:rsidRPr="000A30F6">
        <w:t>12 mj</w:t>
      </w:r>
      <w:r>
        <w:t xml:space="preserve"> od početka liječenja.</w:t>
      </w:r>
    </w:p>
    <w:p w14:paraId="61EEAC40" w14:textId="77777777" w:rsidR="000A30F6" w:rsidRDefault="000A30F6" w:rsidP="00792E91">
      <w:pPr>
        <w:spacing w:line="360" w:lineRule="auto"/>
        <w:ind w:right="993"/>
      </w:pPr>
    </w:p>
    <w:p w14:paraId="1C52F841" w14:textId="77777777" w:rsidR="002C2B0C" w:rsidRDefault="002C2B0C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Rani relaps ili refraktorna bolest</w:t>
      </w:r>
    </w:p>
    <w:p w14:paraId="360AA9C2" w14:textId="77777777" w:rsidR="002C2B0C" w:rsidRDefault="002C2B0C" w:rsidP="00792E91">
      <w:pPr>
        <w:spacing w:line="360" w:lineRule="auto"/>
        <w:ind w:right="993"/>
      </w:pPr>
    </w:p>
    <w:p w14:paraId="521F50A4" w14:textId="77777777" w:rsidR="002C2B0C" w:rsidRDefault="002C2B0C" w:rsidP="00792E91">
      <w:pPr>
        <w:spacing w:line="360" w:lineRule="auto"/>
        <w:ind w:right="993"/>
      </w:pPr>
      <w:r>
        <w:t>Zračenje želuca</w:t>
      </w:r>
    </w:p>
    <w:p w14:paraId="16658344" w14:textId="77777777" w:rsidR="002C2B0C" w:rsidRDefault="002C2B0C" w:rsidP="00792E91">
      <w:pPr>
        <w:spacing w:line="360" w:lineRule="auto"/>
        <w:ind w:right="993"/>
      </w:pPr>
    </w:p>
    <w:p w14:paraId="4F697974" w14:textId="77777777" w:rsidR="002C2B0C" w:rsidRDefault="002C2B0C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 xml:space="preserve">St. II – IV i kasnije linije st. IE </w:t>
      </w:r>
    </w:p>
    <w:p w14:paraId="1C65485C" w14:textId="77777777" w:rsidR="002C2B0C" w:rsidRDefault="002C2B0C" w:rsidP="00792E91">
      <w:pPr>
        <w:spacing w:line="360" w:lineRule="auto"/>
        <w:ind w:right="993"/>
        <w:rPr>
          <w:u w:val="single"/>
        </w:rPr>
      </w:pPr>
    </w:p>
    <w:p w14:paraId="7495B681" w14:textId="77777777" w:rsidR="009A43FE" w:rsidRPr="002C2B0C" w:rsidRDefault="002C2B0C" w:rsidP="00792E91">
      <w:pPr>
        <w:spacing w:line="360" w:lineRule="auto"/>
        <w:ind w:right="993"/>
      </w:pPr>
      <w:r w:rsidRPr="002C2B0C">
        <w:t xml:space="preserve">6x </w:t>
      </w:r>
      <w:r w:rsidR="00BF259E" w:rsidRPr="002C2B0C">
        <w:t>R-Clb, BR, LenR, R-CVP</w:t>
      </w:r>
    </w:p>
    <w:p w14:paraId="2E875ED6" w14:textId="311E59CD" w:rsidR="002C2B0C" w:rsidRPr="002C2B0C" w:rsidRDefault="002C2B0C" w:rsidP="00AA16CE">
      <w:pPr>
        <w:spacing w:line="360" w:lineRule="auto"/>
        <w:ind w:right="993" w:firstLine="708"/>
      </w:pPr>
      <w:r w:rsidRPr="002C2B0C">
        <w:t>Alternativa: inhibitori Brutonove tirozin kinaze</w:t>
      </w:r>
      <w:r w:rsidR="0024511A">
        <w:t xml:space="preserve"> 1. i 2. generacije</w:t>
      </w:r>
      <w:r>
        <w:t>*</w:t>
      </w:r>
      <w:r w:rsidRPr="002C2B0C">
        <w:t xml:space="preserve"> </w:t>
      </w:r>
    </w:p>
    <w:p w14:paraId="1A4E07D8" w14:textId="77777777" w:rsidR="002C2B0C" w:rsidRPr="000A30F6" w:rsidRDefault="002C2B0C" w:rsidP="00792E91">
      <w:pPr>
        <w:spacing w:line="360" w:lineRule="auto"/>
        <w:ind w:right="993"/>
      </w:pPr>
    </w:p>
    <w:p w14:paraId="3E8FA39D" w14:textId="77777777" w:rsidR="00564216" w:rsidRDefault="002C2B0C" w:rsidP="00792E91">
      <w:pPr>
        <w:spacing w:line="360" w:lineRule="auto"/>
        <w:ind w:right="993"/>
      </w:pPr>
      <w:r>
        <w:t>DRUGI EKSTRANODALNI LIMFOMI MARGINALNE ZONE</w:t>
      </w:r>
      <w:r w:rsidR="007F1ACA">
        <w:t xml:space="preserve"> (eMZL)</w:t>
      </w:r>
    </w:p>
    <w:p w14:paraId="27849614" w14:textId="77777777" w:rsidR="006737CE" w:rsidRDefault="006737CE" w:rsidP="00792E91">
      <w:pPr>
        <w:spacing w:line="360" w:lineRule="auto"/>
        <w:ind w:right="993"/>
      </w:pPr>
    </w:p>
    <w:p w14:paraId="247E4127" w14:textId="77777777" w:rsidR="006737CE" w:rsidRDefault="006737CE" w:rsidP="00792E91">
      <w:pPr>
        <w:spacing w:line="360" w:lineRule="auto"/>
        <w:ind w:right="993"/>
        <w:rPr>
          <w:u w:val="single"/>
        </w:rPr>
      </w:pPr>
      <w:r w:rsidRPr="006737CE">
        <w:rPr>
          <w:u w:val="single"/>
        </w:rPr>
        <w:t>Općenito</w:t>
      </w:r>
    </w:p>
    <w:p w14:paraId="1A963E60" w14:textId="77777777" w:rsidR="006737CE" w:rsidRDefault="006737CE" w:rsidP="00792E91">
      <w:pPr>
        <w:spacing w:line="360" w:lineRule="auto"/>
        <w:ind w:right="993"/>
      </w:pPr>
    </w:p>
    <w:p w14:paraId="10E3AE1D" w14:textId="77777777" w:rsidR="006737CE" w:rsidRDefault="006737CE" w:rsidP="00792E91">
      <w:pPr>
        <w:spacing w:line="360" w:lineRule="auto"/>
        <w:ind w:right="993"/>
      </w:pPr>
      <w:r>
        <w:t>1. linija, lokalizirana bolest: zračenje, kirurško odstranjenje</w:t>
      </w:r>
    </w:p>
    <w:p w14:paraId="099B3BB8" w14:textId="77777777" w:rsidR="006737CE" w:rsidRDefault="006737CE" w:rsidP="00792E91">
      <w:pPr>
        <w:spacing w:line="360" w:lineRule="auto"/>
        <w:ind w:right="993"/>
      </w:pPr>
      <w:r>
        <w:t>Kasnije linije ili proširena bolest: terapija kao za sMZL</w:t>
      </w:r>
    </w:p>
    <w:p w14:paraId="234EC9A1" w14:textId="77777777" w:rsidR="006737CE" w:rsidRDefault="006737CE" w:rsidP="00792E91">
      <w:pPr>
        <w:spacing w:line="360" w:lineRule="auto"/>
        <w:ind w:right="993"/>
        <w:rPr>
          <w:u w:val="single"/>
        </w:rPr>
      </w:pPr>
      <w:r>
        <w:t xml:space="preserve">Opetovani relapsi: razmotriti terapiju održavanja rituksimabom, svaka 3 mjeseca tijekom 2 godine. </w:t>
      </w:r>
    </w:p>
    <w:p w14:paraId="2099D96A" w14:textId="77777777" w:rsidR="002C2B0C" w:rsidRDefault="002C2B0C" w:rsidP="00792E91">
      <w:pPr>
        <w:spacing w:line="360" w:lineRule="auto"/>
        <w:ind w:right="993"/>
        <w:rPr>
          <w:u w:val="single"/>
        </w:rPr>
      </w:pPr>
    </w:p>
    <w:p w14:paraId="49368CA0" w14:textId="77777777" w:rsidR="00564216" w:rsidRPr="003E59CD" w:rsidRDefault="002C2B0C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Očnih adneksa</w:t>
      </w:r>
    </w:p>
    <w:p w14:paraId="4CBDBD27" w14:textId="77777777" w:rsidR="00564216" w:rsidRPr="004B6034" w:rsidRDefault="00564216" w:rsidP="00792E91">
      <w:pPr>
        <w:spacing w:line="360" w:lineRule="auto"/>
        <w:ind w:right="993"/>
      </w:pPr>
    </w:p>
    <w:p w14:paraId="260E51A5" w14:textId="77777777" w:rsidR="002C2B0C" w:rsidRDefault="00564216" w:rsidP="00792E91">
      <w:pPr>
        <w:spacing w:line="360" w:lineRule="auto"/>
        <w:ind w:right="993"/>
      </w:pPr>
      <w:r>
        <w:t>1. linija</w:t>
      </w:r>
      <w:r w:rsidR="002C2B0C">
        <w:t xml:space="preserve">, asimptomatska bolest </w:t>
      </w:r>
      <w:r>
        <w:t xml:space="preserve">: </w:t>
      </w:r>
      <w:r w:rsidRPr="004B6034">
        <w:t>eradikacija ev. klamidijalne infekcije doksiciklinom</w:t>
      </w:r>
      <w:r>
        <w:t xml:space="preserve"> (bez obzira je li bakterija</w:t>
      </w:r>
      <w:r w:rsidR="002C2B0C">
        <w:t xml:space="preserve"> </w:t>
      </w:r>
      <w:r>
        <w:t>dokazana)</w:t>
      </w:r>
      <w:r w:rsidR="002C2B0C">
        <w:t xml:space="preserve"> </w:t>
      </w:r>
      <w:r w:rsidRPr="004B6034">
        <w:t xml:space="preserve">2x100 mg </w:t>
      </w:r>
      <w:r>
        <w:t>dnevno kroz 3</w:t>
      </w:r>
      <w:r w:rsidR="002C2B0C">
        <w:t>-4</w:t>
      </w:r>
      <w:r>
        <w:t xml:space="preserve"> tjedna </w:t>
      </w:r>
    </w:p>
    <w:p w14:paraId="0E5EDD91" w14:textId="77777777" w:rsidR="002C2B0C" w:rsidRDefault="002C2B0C" w:rsidP="00792E91">
      <w:pPr>
        <w:spacing w:line="360" w:lineRule="auto"/>
        <w:ind w:right="993"/>
      </w:pPr>
      <w:r>
        <w:t>Simptomatska lokalizirana bolest ili izostanak odgovora na doksiciklin: zračenje</w:t>
      </w:r>
    </w:p>
    <w:p w14:paraId="6866C71C" w14:textId="77777777" w:rsidR="006737CE" w:rsidRDefault="006737CE" w:rsidP="00792E91">
      <w:pPr>
        <w:spacing w:line="360" w:lineRule="auto"/>
        <w:ind w:right="993"/>
      </w:pPr>
      <w:r>
        <w:t>Proširena bolest ili relaps nakon zračenja: 6x R-CV</w:t>
      </w:r>
      <w:r w:rsidRPr="004B6034">
        <w:t>P ili R-</w:t>
      </w:r>
      <w:r>
        <w:t>Clb; alternativa: 6xBR, LenR.</w:t>
      </w:r>
    </w:p>
    <w:p w14:paraId="49F1694B" w14:textId="77777777" w:rsidR="006737CE" w:rsidRDefault="006737CE" w:rsidP="00792E91">
      <w:pPr>
        <w:spacing w:line="360" w:lineRule="auto"/>
        <w:ind w:right="993"/>
      </w:pPr>
    </w:p>
    <w:p w14:paraId="4D614035" w14:textId="77777777" w:rsidR="006737CE" w:rsidRDefault="006737CE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Kože</w:t>
      </w:r>
    </w:p>
    <w:p w14:paraId="26E9028E" w14:textId="77777777" w:rsidR="006737CE" w:rsidRDefault="006737CE" w:rsidP="00792E91">
      <w:pPr>
        <w:spacing w:line="360" w:lineRule="auto"/>
        <w:ind w:right="993"/>
        <w:rPr>
          <w:u w:val="single"/>
        </w:rPr>
      </w:pPr>
    </w:p>
    <w:p w14:paraId="5413B822" w14:textId="77777777" w:rsidR="006737CE" w:rsidRDefault="006737CE" w:rsidP="00792E91">
      <w:pPr>
        <w:spacing w:line="360" w:lineRule="auto"/>
        <w:ind w:right="993"/>
      </w:pPr>
      <w:r>
        <w:t>Izliječiti ev. boreliozu</w:t>
      </w:r>
    </w:p>
    <w:p w14:paraId="138BD32F" w14:textId="77777777" w:rsidR="006737CE" w:rsidRDefault="006737CE" w:rsidP="00792E91">
      <w:pPr>
        <w:spacing w:line="360" w:lineRule="auto"/>
        <w:ind w:right="993"/>
      </w:pPr>
      <w:r>
        <w:t>Lokalizirana bolest: zračenje ili kirurško odstranjenje</w:t>
      </w:r>
    </w:p>
    <w:p w14:paraId="76317BF3" w14:textId="77777777" w:rsidR="006737CE" w:rsidRDefault="006737CE" w:rsidP="00792E91">
      <w:pPr>
        <w:spacing w:line="360" w:lineRule="auto"/>
        <w:ind w:right="993"/>
      </w:pPr>
      <w:r>
        <w:t>Proširena bolest: R-mono</w:t>
      </w:r>
    </w:p>
    <w:p w14:paraId="636D1D39" w14:textId="77777777" w:rsidR="006737CE" w:rsidRDefault="006737CE" w:rsidP="00792E91">
      <w:pPr>
        <w:spacing w:line="360" w:lineRule="auto"/>
        <w:ind w:right="993"/>
      </w:pPr>
    </w:p>
    <w:p w14:paraId="6C070EF6" w14:textId="77777777" w:rsidR="009E0081" w:rsidRPr="009E0081" w:rsidRDefault="009E0081" w:rsidP="009E0081">
      <w:pPr>
        <w:spacing w:line="360" w:lineRule="auto"/>
        <w:ind w:right="993"/>
      </w:pPr>
      <w:r w:rsidRPr="009E0081">
        <w:t>PRIMARNI KOŽNI LIMFOM FOLIKULARNOG CENTRA</w:t>
      </w:r>
    </w:p>
    <w:p w14:paraId="65D5EBDA" w14:textId="77777777" w:rsidR="009E0081" w:rsidRDefault="009E0081" w:rsidP="009E0081">
      <w:pPr>
        <w:spacing w:line="360" w:lineRule="auto"/>
        <w:ind w:right="993"/>
        <w:rPr>
          <w:u w:val="single"/>
        </w:rPr>
      </w:pPr>
    </w:p>
    <w:p w14:paraId="5AC5E708" w14:textId="77777777" w:rsidR="009E0081" w:rsidRDefault="009E0081" w:rsidP="009E0081">
      <w:pPr>
        <w:spacing w:line="360" w:lineRule="auto"/>
        <w:ind w:right="993"/>
      </w:pPr>
      <w:r>
        <w:lastRenderedPageBreak/>
        <w:t>Lokalizirana bolest: zračenje ili kirurško odstranjenje</w:t>
      </w:r>
    </w:p>
    <w:p w14:paraId="753CF9C4" w14:textId="77777777" w:rsidR="009E0081" w:rsidRDefault="009E0081" w:rsidP="009E0081">
      <w:pPr>
        <w:spacing w:line="360" w:lineRule="auto"/>
        <w:ind w:right="993"/>
      </w:pPr>
      <w:r>
        <w:t>Proširena bolest: R-mono</w:t>
      </w:r>
    </w:p>
    <w:p w14:paraId="3F46C891" w14:textId="77777777" w:rsidR="009E0081" w:rsidRDefault="009E0081" w:rsidP="00792E91">
      <w:pPr>
        <w:spacing w:line="360" w:lineRule="auto"/>
        <w:ind w:right="993"/>
      </w:pPr>
    </w:p>
    <w:p w14:paraId="19893FF7" w14:textId="77777777" w:rsidR="00564216" w:rsidRPr="003B7CB5" w:rsidRDefault="00564216" w:rsidP="00792E91">
      <w:pPr>
        <w:spacing w:line="360" w:lineRule="auto"/>
        <w:ind w:right="993"/>
        <w:rPr>
          <w:u w:val="single"/>
        </w:rPr>
      </w:pPr>
      <w:r w:rsidRPr="003B7CB5">
        <w:rPr>
          <w:u w:val="single"/>
        </w:rPr>
        <w:t>LIMFOM PLAŠTENIH STANICA (MCL)</w:t>
      </w:r>
    </w:p>
    <w:p w14:paraId="41679FAD" w14:textId="77777777" w:rsidR="00564216" w:rsidRPr="004B6034" w:rsidRDefault="00564216" w:rsidP="00792E91">
      <w:pPr>
        <w:spacing w:line="360" w:lineRule="auto"/>
        <w:ind w:right="993"/>
        <w:rPr>
          <w:u w:val="single"/>
        </w:rPr>
      </w:pPr>
    </w:p>
    <w:p w14:paraId="3F658B7C" w14:textId="77777777" w:rsidR="00564216" w:rsidRDefault="00564216" w:rsidP="00792E91">
      <w:pPr>
        <w:spacing w:line="360" w:lineRule="auto"/>
        <w:ind w:right="993"/>
      </w:pPr>
      <w:r w:rsidRPr="003E59CD">
        <w:rPr>
          <w:u w:val="single"/>
        </w:rPr>
        <w:t>Indolentni MCL</w:t>
      </w:r>
    </w:p>
    <w:p w14:paraId="35A4F382" w14:textId="77777777" w:rsidR="004F2E22" w:rsidRDefault="00564216" w:rsidP="00792E91">
      <w:pPr>
        <w:spacing w:line="360" w:lineRule="auto"/>
        <w:ind w:right="993" w:firstLine="708"/>
      </w:pPr>
      <w:r>
        <w:t xml:space="preserve"> </w:t>
      </w:r>
    </w:p>
    <w:p w14:paraId="141E8571" w14:textId="77777777" w:rsidR="00564216" w:rsidRDefault="00564216" w:rsidP="00792E91">
      <w:pPr>
        <w:spacing w:line="360" w:lineRule="auto"/>
        <w:ind w:right="993"/>
      </w:pPr>
      <w:r>
        <w:t xml:space="preserve">(najčešće žene s leukemijskom prezentacijom): opservacija. </w:t>
      </w:r>
    </w:p>
    <w:p w14:paraId="71F1F0E7" w14:textId="77777777" w:rsidR="00564216" w:rsidRDefault="00564216" w:rsidP="00792E91">
      <w:pPr>
        <w:spacing w:line="360" w:lineRule="auto"/>
        <w:ind w:right="993"/>
      </w:pPr>
    </w:p>
    <w:p w14:paraId="69B3B83D" w14:textId="77777777" w:rsidR="00564216" w:rsidRDefault="00564216" w:rsidP="00792E91">
      <w:pPr>
        <w:spacing w:line="360" w:lineRule="auto"/>
        <w:ind w:right="993"/>
      </w:pPr>
      <w:r w:rsidRPr="00915985">
        <w:rPr>
          <w:u w:val="single"/>
        </w:rPr>
        <w:t xml:space="preserve">1. linija </w:t>
      </w:r>
      <w:r w:rsidR="006737CE">
        <w:rPr>
          <w:u w:val="single"/>
        </w:rPr>
        <w:t>podesni za transplantaciju</w:t>
      </w:r>
      <w:r>
        <w:t>:</w:t>
      </w:r>
      <w:r w:rsidRPr="004B6034">
        <w:t xml:space="preserve"> </w:t>
      </w:r>
    </w:p>
    <w:p w14:paraId="2EAFF2C6" w14:textId="77777777" w:rsidR="004F2E22" w:rsidRDefault="004F2E22" w:rsidP="00792E91">
      <w:pPr>
        <w:spacing w:line="360" w:lineRule="auto"/>
        <w:ind w:right="993"/>
      </w:pPr>
    </w:p>
    <w:p w14:paraId="2F015E03" w14:textId="086D4433" w:rsidR="00564216" w:rsidRDefault="006737CE" w:rsidP="00792E91">
      <w:pPr>
        <w:spacing w:line="360" w:lineRule="auto"/>
        <w:ind w:right="993"/>
      </w:pPr>
      <w:r>
        <w:t xml:space="preserve">&lt;60 (65) g: </w:t>
      </w:r>
      <w:r w:rsidR="00564216" w:rsidRPr="004B6034">
        <w:t>6</w:t>
      </w:r>
      <w:r w:rsidR="00564216">
        <w:t>x</w:t>
      </w:r>
      <w:r w:rsidR="00564216" w:rsidRPr="004B6034">
        <w:t xml:space="preserve"> R-CHOP/R-DHAP</w:t>
      </w:r>
      <w:r>
        <w:t>, alternativa: R-BAC</w:t>
      </w:r>
    </w:p>
    <w:p w14:paraId="628068E3" w14:textId="77777777" w:rsidR="006737CE" w:rsidRDefault="006737CE" w:rsidP="00792E91">
      <w:pPr>
        <w:spacing w:line="360" w:lineRule="auto"/>
        <w:ind w:right="993"/>
      </w:pPr>
      <w:r>
        <w:t>60 (65) - 70 g: 4-6x R-BAC</w:t>
      </w:r>
    </w:p>
    <w:p w14:paraId="7344B776" w14:textId="77777777" w:rsidR="00AA16CE" w:rsidRDefault="00AA16CE" w:rsidP="00792E91">
      <w:pPr>
        <w:spacing w:line="360" w:lineRule="auto"/>
        <w:ind w:right="993"/>
      </w:pPr>
    </w:p>
    <w:p w14:paraId="2E3F1265" w14:textId="77777777" w:rsidR="00564216" w:rsidRDefault="00564216" w:rsidP="00792E91">
      <w:pPr>
        <w:spacing w:line="360" w:lineRule="auto"/>
        <w:ind w:right="993"/>
      </w:pPr>
      <w:r>
        <w:t xml:space="preserve">Ako ≥ </w:t>
      </w:r>
      <w:r w:rsidRPr="004B6034">
        <w:t>PR</w:t>
      </w:r>
      <w:r>
        <w:t xml:space="preserve"> bez infiltracije koštane srži: </w:t>
      </w:r>
      <w:r w:rsidRPr="004B6034">
        <w:t xml:space="preserve">prikupiti matične krvotvorne stanice i </w:t>
      </w:r>
      <w:r>
        <w:t>učiniti ATKS</w:t>
      </w:r>
      <w:r w:rsidRPr="004B6034">
        <w:t xml:space="preserve"> </w:t>
      </w:r>
    </w:p>
    <w:p w14:paraId="44B16F27" w14:textId="77777777" w:rsidR="00564216" w:rsidRDefault="00564216" w:rsidP="00792E91">
      <w:pPr>
        <w:spacing w:line="360" w:lineRule="auto"/>
        <w:ind w:right="993"/>
      </w:pPr>
      <w:r>
        <w:t xml:space="preserve">Ako ≥ </w:t>
      </w:r>
      <w:r w:rsidRPr="004B6034">
        <w:t>PR</w:t>
      </w:r>
      <w:r>
        <w:t>: Terapija održavanja R-om svaka 2 mjeseca</w:t>
      </w:r>
      <w:r w:rsidR="006737CE">
        <w:t xml:space="preserve">, tijekom najmanje 3 godine, a </w:t>
      </w:r>
      <w:r>
        <w:t>optimalno do</w:t>
      </w:r>
      <w:r w:rsidR="006737CE">
        <w:t xml:space="preserve"> pro</w:t>
      </w:r>
      <w:r>
        <w:t xml:space="preserve">gresije (bez obzira na ATKS). </w:t>
      </w:r>
    </w:p>
    <w:p w14:paraId="6615BC69" w14:textId="77777777" w:rsidR="006F2338" w:rsidRPr="006F2338" w:rsidRDefault="006F2338" w:rsidP="006F2338">
      <w:pPr>
        <w:spacing w:line="360" w:lineRule="auto"/>
        <w:ind w:right="993"/>
      </w:pPr>
      <w:r w:rsidRPr="006F2338">
        <w:t>BTKi 1. ili 2. generacije uz R-CHOP, posebice za p53+ bolesnike*</w:t>
      </w:r>
    </w:p>
    <w:p w14:paraId="2D1309BE" w14:textId="5C1D5BB4" w:rsidR="006F2338" w:rsidRDefault="006F2338" w:rsidP="006F2338">
      <w:pPr>
        <w:spacing w:line="360" w:lineRule="auto"/>
        <w:ind w:right="993"/>
      </w:pPr>
      <w:r w:rsidRPr="006F2338">
        <w:t>U bolesnika koji su u uvodnoj terapiji primali iBTK i postigli najmanje PR, nastaviti terapijom održavanja istim lijekom tijekom 2 godine uz terapiju održavanja rituksimabom kao gore. U tih bolesnika razmotriti izostavljanje ATKS u 1. remisiji.</w:t>
      </w:r>
    </w:p>
    <w:p w14:paraId="6602096D" w14:textId="77777777" w:rsidR="006737CE" w:rsidRPr="004B6034" w:rsidRDefault="006737CE" w:rsidP="00792E91">
      <w:pPr>
        <w:spacing w:line="360" w:lineRule="auto"/>
        <w:ind w:right="993"/>
      </w:pPr>
    </w:p>
    <w:p w14:paraId="773087C4" w14:textId="77777777" w:rsidR="00564216" w:rsidRDefault="00564216" w:rsidP="00792E91">
      <w:pPr>
        <w:spacing w:line="360" w:lineRule="auto"/>
        <w:ind w:right="993"/>
      </w:pPr>
      <w:r w:rsidRPr="00915985">
        <w:rPr>
          <w:u w:val="single"/>
        </w:rPr>
        <w:t xml:space="preserve">1. linija </w:t>
      </w:r>
      <w:r>
        <w:rPr>
          <w:u w:val="single"/>
        </w:rPr>
        <w:t>&gt;</w:t>
      </w:r>
      <w:r w:rsidRPr="00915985">
        <w:rPr>
          <w:u w:val="single"/>
        </w:rPr>
        <w:t xml:space="preserve"> </w:t>
      </w:r>
      <w:r w:rsidR="006737CE">
        <w:rPr>
          <w:u w:val="single"/>
        </w:rPr>
        <w:t>70</w:t>
      </w:r>
      <w:r w:rsidRPr="00915985">
        <w:rPr>
          <w:u w:val="single"/>
        </w:rPr>
        <w:t xml:space="preserve"> godina</w:t>
      </w:r>
      <w:r w:rsidR="006737CE">
        <w:rPr>
          <w:u w:val="single"/>
        </w:rPr>
        <w:t xml:space="preserve"> i nepodesni za transplantaciju</w:t>
      </w:r>
      <w:r>
        <w:t xml:space="preserve">: </w:t>
      </w:r>
    </w:p>
    <w:p w14:paraId="1BD55CFF" w14:textId="77777777" w:rsidR="004F2E22" w:rsidRDefault="004F2E22" w:rsidP="00792E91">
      <w:pPr>
        <w:spacing w:line="360" w:lineRule="auto"/>
        <w:ind w:right="993"/>
      </w:pPr>
    </w:p>
    <w:p w14:paraId="635D609A" w14:textId="77777777" w:rsidR="00564216" w:rsidRDefault="00564216" w:rsidP="00792E91">
      <w:pPr>
        <w:spacing w:line="360" w:lineRule="auto"/>
        <w:ind w:right="993"/>
      </w:pPr>
      <w:r>
        <w:t>6x</w:t>
      </w:r>
      <w:r w:rsidRPr="004B6034">
        <w:t xml:space="preserve"> </w:t>
      </w:r>
      <w:r>
        <w:t>BR</w:t>
      </w:r>
      <w:r w:rsidR="006737CE">
        <w:t>, 4x R-BAC, LenR</w:t>
      </w:r>
      <w:r>
        <w:t xml:space="preserve"> </w:t>
      </w:r>
    </w:p>
    <w:p w14:paraId="104FD61B" w14:textId="77777777" w:rsidR="00AA16CE" w:rsidRDefault="00AA16CE" w:rsidP="00792E91">
      <w:pPr>
        <w:spacing w:line="360" w:lineRule="auto"/>
        <w:ind w:right="993"/>
      </w:pPr>
    </w:p>
    <w:p w14:paraId="61D57B56" w14:textId="77777777" w:rsidR="00564216" w:rsidRDefault="00564216" w:rsidP="00792E91">
      <w:pPr>
        <w:spacing w:line="360" w:lineRule="auto"/>
        <w:ind w:right="993"/>
      </w:pPr>
      <w:r>
        <w:t xml:space="preserve">Ako ≥ </w:t>
      </w:r>
      <w:r w:rsidRPr="004B6034">
        <w:t>PR</w:t>
      </w:r>
      <w:r>
        <w:t>: Terapija održavanja R-om svaka 2 mjeseca, tijekom najmanje 3 godine</w:t>
      </w:r>
      <w:r w:rsidR="006737CE">
        <w:t>, a optimalno do progresije.</w:t>
      </w:r>
    </w:p>
    <w:p w14:paraId="55E96E8E" w14:textId="77777777" w:rsidR="00564216" w:rsidRDefault="00564216" w:rsidP="00792E91">
      <w:pPr>
        <w:spacing w:line="360" w:lineRule="auto"/>
        <w:ind w:right="993"/>
      </w:pPr>
    </w:p>
    <w:p w14:paraId="77430F08" w14:textId="320F61C6" w:rsidR="00564216" w:rsidRPr="004B6034" w:rsidRDefault="00564216" w:rsidP="00792E91">
      <w:pPr>
        <w:spacing w:line="360" w:lineRule="auto"/>
        <w:ind w:right="993"/>
      </w:pPr>
      <w:r w:rsidRPr="004B6034">
        <w:t>R</w:t>
      </w:r>
      <w:r>
        <w:t>azmotriti ozračenje re</w:t>
      </w:r>
      <w:r w:rsidRPr="004B6034">
        <w:t>gij</w:t>
      </w:r>
      <w:r>
        <w:t>a</w:t>
      </w:r>
      <w:r w:rsidRPr="004B6034">
        <w:t xml:space="preserve"> s inicijalno velikom tumorskom masom i on</w:t>
      </w:r>
      <w:r>
        <w:t>ih</w:t>
      </w:r>
      <w:r w:rsidRPr="004B6034">
        <w:t xml:space="preserve"> koje prije </w:t>
      </w:r>
      <w:r>
        <w:t xml:space="preserve">ATKS </w:t>
      </w:r>
      <w:r w:rsidRPr="004B6034">
        <w:t xml:space="preserve">nisu bile u </w:t>
      </w:r>
      <w:r>
        <w:t>KR</w:t>
      </w:r>
      <w:r w:rsidRPr="004B6034">
        <w:t xml:space="preserve">. </w:t>
      </w:r>
    </w:p>
    <w:p w14:paraId="62A490C1" w14:textId="77777777" w:rsidR="00564216" w:rsidRPr="004B6034" w:rsidRDefault="00564216" w:rsidP="00792E91">
      <w:pPr>
        <w:spacing w:line="360" w:lineRule="auto"/>
        <w:ind w:right="993" w:firstLine="708"/>
      </w:pPr>
    </w:p>
    <w:p w14:paraId="0AD356E6" w14:textId="77777777" w:rsidR="004F2E22" w:rsidRDefault="004F2E22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 liječenja</w:t>
      </w:r>
    </w:p>
    <w:p w14:paraId="68B96B93" w14:textId="535FB8E9" w:rsidR="004F2E22" w:rsidRDefault="004F2E22" w:rsidP="00792E91">
      <w:pPr>
        <w:spacing w:line="360" w:lineRule="auto"/>
        <w:ind w:right="993"/>
        <w:rPr>
          <w:u w:val="single"/>
        </w:rPr>
      </w:pPr>
    </w:p>
    <w:p w14:paraId="0CCEBD26" w14:textId="77777777" w:rsidR="00CB18B3" w:rsidRDefault="006F2338" w:rsidP="006F2338">
      <w:pPr>
        <w:spacing w:line="360" w:lineRule="auto"/>
        <w:ind w:right="993"/>
      </w:pPr>
      <w:r w:rsidRPr="006F2338">
        <w:lastRenderedPageBreak/>
        <w:t>Prethodno neliječeni inhibitorom BTK ili u kasnom relapsu nakon prekida terapije</w:t>
      </w:r>
      <w:r w:rsidR="00CB18B3">
        <w:t>:</w:t>
      </w:r>
      <w:r w:rsidRPr="006F2338">
        <w:t xml:space="preserve"> </w:t>
      </w:r>
    </w:p>
    <w:p w14:paraId="3C5C9E37" w14:textId="5446CA5E" w:rsidR="006F2338" w:rsidRPr="006F2338" w:rsidRDefault="006F2338" w:rsidP="00CB18B3">
      <w:pPr>
        <w:spacing w:line="360" w:lineRule="auto"/>
        <w:ind w:right="993" w:firstLine="708"/>
      </w:pPr>
      <w:r w:rsidRPr="006F2338">
        <w:t>i</w:t>
      </w:r>
      <w:r w:rsidR="00CB18B3">
        <w:t xml:space="preserve">nhibitor </w:t>
      </w:r>
      <w:r w:rsidRPr="006F2338">
        <w:t>BTK 1. ili 2. generacije ± R ± venetoklaks</w:t>
      </w:r>
      <w:r w:rsidR="00CB18B3">
        <w:t>*</w:t>
      </w:r>
    </w:p>
    <w:p w14:paraId="482E6AA3" w14:textId="4F08FA31" w:rsidR="006F2338" w:rsidRPr="006F2338" w:rsidRDefault="006F2338" w:rsidP="006F2338">
      <w:pPr>
        <w:spacing w:line="360" w:lineRule="auto"/>
        <w:ind w:right="993"/>
      </w:pPr>
      <w:r w:rsidRPr="006F2338">
        <w:t>Prethodno liječeni inhibitorom BTK 1. ili 2. generacije: pirtobrutinib, CAR-T*</w:t>
      </w:r>
    </w:p>
    <w:p w14:paraId="37BDD412" w14:textId="77777777" w:rsidR="006F2338" w:rsidRPr="006F2338" w:rsidRDefault="006F2338" w:rsidP="00CB18B3">
      <w:pPr>
        <w:spacing w:line="360" w:lineRule="auto"/>
        <w:ind w:right="993" w:firstLine="708"/>
      </w:pPr>
      <w:r w:rsidRPr="006F2338">
        <w:t xml:space="preserve">1. alternativa: 4x R-BAC </w:t>
      </w:r>
    </w:p>
    <w:p w14:paraId="087D7CC0" w14:textId="77777777" w:rsidR="006F2338" w:rsidRPr="006F2338" w:rsidRDefault="006F2338" w:rsidP="00CB18B3">
      <w:pPr>
        <w:spacing w:line="360" w:lineRule="auto"/>
        <w:ind w:right="993" w:firstLine="708"/>
      </w:pPr>
      <w:r w:rsidRPr="006F2338">
        <w:t>2. alternativa: 6x BR, LenR</w:t>
      </w:r>
    </w:p>
    <w:p w14:paraId="51278CCB" w14:textId="77777777" w:rsidR="006F2338" w:rsidRPr="006F2338" w:rsidRDefault="006F2338" w:rsidP="00CB18B3">
      <w:pPr>
        <w:spacing w:line="360" w:lineRule="auto"/>
        <w:ind w:right="993" w:firstLine="708"/>
      </w:pPr>
      <w:r w:rsidRPr="006F2338">
        <w:t>Ostale alternative: R-CHOP, bortezomib, venetoklaks, bispecifična protutijela</w:t>
      </w:r>
    </w:p>
    <w:p w14:paraId="63B7ED4F" w14:textId="77777777" w:rsidR="006F2338" w:rsidRDefault="006F2338" w:rsidP="006F2338">
      <w:pPr>
        <w:spacing w:line="360" w:lineRule="auto"/>
        <w:ind w:right="993"/>
      </w:pPr>
      <w:r w:rsidRPr="006F2338">
        <w:t> </w:t>
      </w:r>
    </w:p>
    <w:p w14:paraId="755126AD" w14:textId="0876D9F2" w:rsidR="006F2338" w:rsidRPr="006F2338" w:rsidRDefault="006F2338" w:rsidP="006F2338">
      <w:pPr>
        <w:spacing w:line="360" w:lineRule="auto"/>
        <w:ind w:right="993"/>
      </w:pPr>
      <w:r w:rsidRPr="006F2338">
        <w:t>&lt; 65 godina s kemosenzitivnom bolešću u relapsu nakon CAR-T ili ATKS ako CAR-T nisu</w:t>
      </w:r>
      <w:r w:rsidR="00CB18B3">
        <w:tab/>
      </w:r>
      <w:r w:rsidRPr="006F2338">
        <w:t xml:space="preserve"> dostupne: razmotriti aloTKS</w:t>
      </w:r>
    </w:p>
    <w:p w14:paraId="4545C05F" w14:textId="5F79B9FA" w:rsidR="006F2338" w:rsidRPr="006F2338" w:rsidRDefault="006F2338" w:rsidP="006F2338">
      <w:pPr>
        <w:spacing w:line="360" w:lineRule="auto"/>
        <w:ind w:right="993"/>
      </w:pPr>
      <w:r w:rsidRPr="006F2338">
        <w:t>Ako ≥ PR nakon imunokemoterapije ili LenR, a bolesnik nije progredirao pod terapijom</w:t>
      </w:r>
      <w:r w:rsidR="00CB18B3">
        <w:tab/>
      </w:r>
      <w:r w:rsidR="00CB18B3">
        <w:tab/>
      </w:r>
      <w:r w:rsidRPr="006F2338">
        <w:t xml:space="preserve"> održavanja R-om: terapija održavanja R-om svaka 2 mjeseca, tijekom najmanje 3 </w:t>
      </w:r>
      <w:r w:rsidR="00CB18B3">
        <w:tab/>
      </w:r>
      <w:r w:rsidRPr="006F2338">
        <w:t>godine, a optimalno do progresije.</w:t>
      </w:r>
    </w:p>
    <w:p w14:paraId="7F51E0C5" w14:textId="730E7B89" w:rsidR="004F2E22" w:rsidRPr="004F2E22" w:rsidRDefault="006F2338" w:rsidP="00792E91">
      <w:pPr>
        <w:spacing w:line="360" w:lineRule="auto"/>
        <w:ind w:right="993"/>
        <w:rPr>
          <w:u w:val="single"/>
        </w:rPr>
      </w:pPr>
      <w:r w:rsidRPr="006F2338">
        <w:t> </w:t>
      </w:r>
      <w:r w:rsidR="004F2E22">
        <w:rPr>
          <w:u w:val="single"/>
        </w:rPr>
        <w:t xml:space="preserve"> </w:t>
      </w:r>
    </w:p>
    <w:p w14:paraId="0328F43C" w14:textId="77777777" w:rsidR="003B7CB5" w:rsidRPr="003B7CB5" w:rsidRDefault="003B7CB5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AGRESIVNI B-NHL</w:t>
      </w:r>
    </w:p>
    <w:p w14:paraId="552E4F47" w14:textId="77777777" w:rsidR="003B7CB5" w:rsidRDefault="003B7CB5" w:rsidP="00792E91">
      <w:pPr>
        <w:spacing w:line="360" w:lineRule="auto"/>
        <w:ind w:right="993"/>
      </w:pPr>
    </w:p>
    <w:p w14:paraId="6CA43A73" w14:textId="77777777" w:rsidR="00564216" w:rsidRDefault="00564216" w:rsidP="00792E91">
      <w:pPr>
        <w:spacing w:line="360" w:lineRule="auto"/>
        <w:ind w:right="993"/>
      </w:pPr>
      <w:r w:rsidRPr="00915985">
        <w:t>B-VELIKOSTANIČNI LIMFOM</w:t>
      </w:r>
      <w:r w:rsidR="00516831">
        <w:t>I</w:t>
      </w:r>
      <w:r w:rsidR="007F1ACA">
        <w:t xml:space="preserve"> (B-LCL)</w:t>
      </w:r>
    </w:p>
    <w:p w14:paraId="73632E95" w14:textId="77777777" w:rsidR="00516831" w:rsidRDefault="00516831" w:rsidP="00792E91">
      <w:pPr>
        <w:spacing w:line="360" w:lineRule="auto"/>
        <w:ind w:right="993"/>
      </w:pPr>
    </w:p>
    <w:p w14:paraId="3EFEFE0B" w14:textId="77777777" w:rsidR="003B7CB5" w:rsidRDefault="00516831" w:rsidP="003B7CB5">
      <w:pPr>
        <w:spacing w:line="360" w:lineRule="auto"/>
        <w:ind w:right="993"/>
      </w:pPr>
      <w:r>
        <w:t>Preporuke vrijede za sve podvrste za koje nema specifičnih preporuka</w:t>
      </w:r>
      <w:r w:rsidR="003B7CB5">
        <w:t>.</w:t>
      </w:r>
      <w:r w:rsidR="003B7CB5" w:rsidRPr="003B7CB5">
        <w:t xml:space="preserve"> </w:t>
      </w:r>
      <w:r w:rsidR="003B7CB5">
        <w:t xml:space="preserve">Inicijalna proširenost bolesti se preporuča procijeniti PET-CTom. Odgovor na terapiju se treba procijeniti PET-CTom. Pri određivanju proširenosti bolesti treba napraviti i biopsiju kosti, bez obzira je li napravljen PET-CT ili samo CT. </w:t>
      </w:r>
    </w:p>
    <w:p w14:paraId="5764C5D6" w14:textId="77777777" w:rsidR="00516831" w:rsidRPr="00915985" w:rsidRDefault="00516831" w:rsidP="00792E91">
      <w:pPr>
        <w:spacing w:line="360" w:lineRule="auto"/>
        <w:ind w:right="993"/>
      </w:pPr>
    </w:p>
    <w:p w14:paraId="5006746A" w14:textId="77777777" w:rsidR="00564216" w:rsidRDefault="00564216" w:rsidP="00792E91">
      <w:pPr>
        <w:spacing w:line="360" w:lineRule="auto"/>
        <w:ind w:right="993"/>
      </w:pPr>
      <w:r w:rsidRPr="00915985">
        <w:rPr>
          <w:u w:val="single"/>
        </w:rPr>
        <w:t>&gt; 65 g. i &lt; 65 s većom tumorskom masom</w:t>
      </w:r>
      <w:r>
        <w:t xml:space="preserve">: </w:t>
      </w:r>
    </w:p>
    <w:p w14:paraId="22ACDFE6" w14:textId="77777777" w:rsidR="00564216" w:rsidRDefault="00564216" w:rsidP="00792E91">
      <w:pPr>
        <w:spacing w:line="360" w:lineRule="auto"/>
        <w:ind w:right="993" w:firstLine="708"/>
      </w:pPr>
    </w:p>
    <w:p w14:paraId="5D1648C7" w14:textId="77777777" w:rsidR="00564216" w:rsidRPr="004B6034" w:rsidRDefault="00564216" w:rsidP="00792E91">
      <w:pPr>
        <w:spacing w:line="360" w:lineRule="auto"/>
        <w:ind w:right="993"/>
      </w:pPr>
      <w:r>
        <w:t xml:space="preserve">Predfaza 3-7 dana glukokortikoida u standardnoj dozi, ev. uz 1-2 mg vinkristina. </w:t>
      </w:r>
    </w:p>
    <w:p w14:paraId="3AF2EC69" w14:textId="77777777" w:rsidR="00564216" w:rsidRPr="004B6034" w:rsidRDefault="00564216" w:rsidP="00792E91">
      <w:pPr>
        <w:spacing w:line="360" w:lineRule="auto"/>
        <w:ind w:right="993"/>
        <w:rPr>
          <w:u w:val="single"/>
        </w:rPr>
      </w:pPr>
    </w:p>
    <w:p w14:paraId="14644420" w14:textId="77777777" w:rsidR="00564216" w:rsidRPr="00915985" w:rsidRDefault="00564216" w:rsidP="00792E91">
      <w:pPr>
        <w:spacing w:line="360" w:lineRule="auto"/>
        <w:ind w:right="993"/>
        <w:rPr>
          <w:u w:val="single"/>
        </w:rPr>
      </w:pPr>
      <w:r w:rsidRPr="00915985">
        <w:rPr>
          <w:u w:val="single"/>
        </w:rPr>
        <w:t xml:space="preserve">1. linija, stadij I </w:t>
      </w:r>
    </w:p>
    <w:p w14:paraId="65963A24" w14:textId="77777777" w:rsidR="00564216" w:rsidRPr="004B6034" w:rsidRDefault="00564216" w:rsidP="00792E91">
      <w:pPr>
        <w:spacing w:line="360" w:lineRule="auto"/>
        <w:ind w:right="993"/>
      </w:pPr>
      <w:r w:rsidRPr="004B6034">
        <w:tab/>
      </w:r>
    </w:p>
    <w:p w14:paraId="4F4171F6" w14:textId="77777777" w:rsidR="00564216" w:rsidRDefault="00516831" w:rsidP="00AA16CE">
      <w:pPr>
        <w:spacing w:line="360" w:lineRule="auto"/>
        <w:ind w:right="993"/>
      </w:pPr>
      <w:r>
        <w:t>Masivna bolest</w:t>
      </w:r>
      <w:r w:rsidR="00564216" w:rsidRPr="004B6034">
        <w:t xml:space="preserve"> ili povišen LDH</w:t>
      </w:r>
      <w:r w:rsidR="00564216">
        <w:t xml:space="preserve">: </w:t>
      </w:r>
      <w:r w:rsidR="00564216" w:rsidRPr="004B6034">
        <w:t>6</w:t>
      </w:r>
      <w:r w:rsidR="00564216">
        <w:t xml:space="preserve">x </w:t>
      </w:r>
      <w:r w:rsidR="00564216" w:rsidRPr="004B6034">
        <w:t>R-CHOP</w:t>
      </w:r>
      <w:r w:rsidR="00564216">
        <w:t xml:space="preserve"> + 2 x R + </w:t>
      </w:r>
      <w:r w:rsidR="00564216" w:rsidRPr="004B6034">
        <w:t>zračenje zahvaćen</w:t>
      </w:r>
      <w:r w:rsidR="00564216">
        <w:t>e regije ili čvora</w:t>
      </w:r>
      <w:r w:rsidR="00564216" w:rsidRPr="004B6034">
        <w:t xml:space="preserve">. </w:t>
      </w:r>
    </w:p>
    <w:p w14:paraId="1CBDC003" w14:textId="77777777" w:rsidR="00564216" w:rsidRDefault="00564216" w:rsidP="00792E91">
      <w:pPr>
        <w:spacing w:line="360" w:lineRule="auto"/>
        <w:ind w:right="993"/>
      </w:pPr>
      <w:r w:rsidRPr="004B6034">
        <w:t>Bolesni</w:t>
      </w:r>
      <w:r>
        <w:t xml:space="preserve">ci </w:t>
      </w:r>
      <w:r w:rsidRPr="004B6034">
        <w:t>bez čimbenika rizika</w:t>
      </w:r>
      <w:r>
        <w:t xml:space="preserve">: </w:t>
      </w:r>
      <w:r w:rsidRPr="00916EDE">
        <w:t>3x R</w:t>
      </w:r>
      <w:r w:rsidR="00E41893">
        <w:t>-</w:t>
      </w:r>
      <w:r w:rsidRPr="00916EDE">
        <w:t>CHOP</w:t>
      </w:r>
      <w:r>
        <w:t xml:space="preserve"> + </w:t>
      </w:r>
      <w:r w:rsidRPr="004B6034">
        <w:t>zračenje zahvaćen</w:t>
      </w:r>
      <w:r>
        <w:t>e regije ili čvora.</w:t>
      </w:r>
    </w:p>
    <w:p w14:paraId="367BFE2B" w14:textId="77777777" w:rsidR="00516831" w:rsidRDefault="00516831" w:rsidP="00AA16CE">
      <w:pPr>
        <w:spacing w:line="360" w:lineRule="auto"/>
        <w:ind w:right="993" w:firstLine="708"/>
      </w:pPr>
      <w:r w:rsidRPr="003F5450">
        <w:rPr>
          <w:rFonts w:cstheme="minorHAnsi"/>
        </w:rPr>
        <w:t>Alternativa: 4x R-CHOP ako je postignuta KR na PET-CT-u nakon 3. ciklusa</w:t>
      </w:r>
    </w:p>
    <w:p w14:paraId="4DD2919C" w14:textId="77777777" w:rsidR="00564216" w:rsidRPr="004B6034" w:rsidRDefault="00564216" w:rsidP="00792E91">
      <w:pPr>
        <w:spacing w:line="360" w:lineRule="auto"/>
        <w:ind w:right="993" w:firstLine="708"/>
      </w:pPr>
    </w:p>
    <w:p w14:paraId="2228ED48" w14:textId="77777777" w:rsidR="00564216" w:rsidRPr="003D1B25" w:rsidRDefault="00564216" w:rsidP="00792E91">
      <w:pPr>
        <w:spacing w:line="360" w:lineRule="auto"/>
        <w:ind w:right="993"/>
        <w:rPr>
          <w:u w:val="single"/>
        </w:rPr>
      </w:pPr>
      <w:r w:rsidRPr="003D1B25">
        <w:rPr>
          <w:u w:val="single"/>
        </w:rPr>
        <w:t>1. linija, stadij II-IV</w:t>
      </w:r>
    </w:p>
    <w:p w14:paraId="06A19766" w14:textId="77777777" w:rsidR="00DA6EE2" w:rsidRPr="004B6034" w:rsidRDefault="00DA6EE2" w:rsidP="00DA6EE2">
      <w:pPr>
        <w:spacing w:line="360" w:lineRule="auto"/>
        <w:ind w:right="993"/>
      </w:pPr>
    </w:p>
    <w:p w14:paraId="0039DA9B" w14:textId="3E2144E8" w:rsidR="00DA6EE2" w:rsidRDefault="00DA6EE2" w:rsidP="00DA6EE2">
      <w:pPr>
        <w:spacing w:line="360" w:lineRule="auto"/>
        <w:ind w:right="993"/>
      </w:pPr>
      <w:r w:rsidRPr="004B6034">
        <w:lastRenderedPageBreak/>
        <w:t>IPI=0</w:t>
      </w:r>
      <w:r>
        <w:t xml:space="preserve">, bez masivne bolesti: 4x </w:t>
      </w:r>
      <w:r w:rsidRPr="004B6034">
        <w:t xml:space="preserve">R-CHOP </w:t>
      </w:r>
      <w:r>
        <w:t>+ 2-4x R</w:t>
      </w:r>
    </w:p>
    <w:p w14:paraId="468428C7" w14:textId="1AE62E82" w:rsidR="00DA6EE2" w:rsidRDefault="00DA6EE2" w:rsidP="00DA6EE2">
      <w:pPr>
        <w:spacing w:line="360" w:lineRule="auto"/>
        <w:ind w:right="993"/>
      </w:pPr>
      <w:r w:rsidRPr="004B6034">
        <w:t>IPI=1</w:t>
      </w:r>
      <w:r>
        <w:t xml:space="preserve"> ili 0 s masivnom bole</w:t>
      </w:r>
      <w:r w:rsidR="00174303">
        <w:t>sti</w:t>
      </w:r>
      <w:r>
        <w:t xml:space="preserve">: 6x </w:t>
      </w:r>
      <w:r w:rsidRPr="004B6034">
        <w:t>R-CHOP</w:t>
      </w:r>
      <w:r>
        <w:t xml:space="preserve"> + 2x R</w:t>
      </w:r>
    </w:p>
    <w:p w14:paraId="32FBD044" w14:textId="77777777" w:rsidR="00174303" w:rsidRPr="00174303" w:rsidRDefault="00174303" w:rsidP="00174303">
      <w:pPr>
        <w:spacing w:line="360" w:lineRule="auto"/>
        <w:ind w:right="993"/>
      </w:pPr>
      <w:r w:rsidRPr="00174303">
        <w:t>IPI 2-5: 6x Pola-R-CHP</w:t>
      </w:r>
    </w:p>
    <w:p w14:paraId="01719EAB" w14:textId="77777777" w:rsidR="00174303" w:rsidRPr="00174303" w:rsidRDefault="00174303" w:rsidP="00174303">
      <w:pPr>
        <w:spacing w:line="360" w:lineRule="auto"/>
        <w:ind w:right="993"/>
      </w:pPr>
      <w:r w:rsidRPr="00174303">
        <w:t>Za &lt;65 g i aaIPI &gt;1: razmotriti 4x Pola-R-CHEP14 + 2x Pola-R-CHP</w:t>
      </w:r>
    </w:p>
    <w:p w14:paraId="7EE0B10D" w14:textId="77777777" w:rsidR="00174303" w:rsidRDefault="00174303" w:rsidP="00174303">
      <w:pPr>
        <w:spacing w:line="360" w:lineRule="auto"/>
        <w:ind w:right="993"/>
      </w:pPr>
      <w:r w:rsidRPr="00174303">
        <w:t>Za aaIPI &gt;1: razmotriti 6x Pola-DA-R-EPCH</w:t>
      </w:r>
    </w:p>
    <w:p w14:paraId="42560C42" w14:textId="77777777" w:rsidR="00DA6EE2" w:rsidRDefault="00DA6EE2" w:rsidP="00DA6EE2">
      <w:pPr>
        <w:spacing w:line="360" w:lineRule="auto"/>
        <w:ind w:right="993"/>
      </w:pPr>
      <w:r>
        <w:t xml:space="preserve">Krhki i &gt;80 g: 6x R-mini CHOP ili mini-CEOP + 2x R </w:t>
      </w:r>
    </w:p>
    <w:p w14:paraId="7A210CB3" w14:textId="3D9E602C" w:rsidR="00DA6EE2" w:rsidRDefault="00DA6EE2" w:rsidP="00DA6EE2">
      <w:pPr>
        <w:spacing w:line="360" w:lineRule="auto"/>
        <w:ind w:right="993" w:firstLine="708"/>
      </w:pPr>
      <w:r>
        <w:t>Alternativa za aaIPI &gt;1: 3x RR-EPOCH</w:t>
      </w:r>
    </w:p>
    <w:p w14:paraId="7FDC42FC" w14:textId="763EB59E" w:rsidR="00174303" w:rsidRDefault="00174303" w:rsidP="00DA6EE2">
      <w:pPr>
        <w:spacing w:line="360" w:lineRule="auto"/>
        <w:ind w:right="993" w:firstLine="708"/>
      </w:pPr>
    </w:p>
    <w:p w14:paraId="1FADBC2F" w14:textId="77777777" w:rsidR="00DA6EE2" w:rsidRPr="003F5450" w:rsidRDefault="00DA6EE2" w:rsidP="00DA6EE2">
      <w:pPr>
        <w:spacing w:line="360" w:lineRule="auto"/>
        <w:ind w:right="993"/>
        <w:rPr>
          <w:rFonts w:cstheme="minorHAnsi"/>
        </w:rPr>
      </w:pPr>
      <w:r>
        <w:rPr>
          <w:rFonts w:cstheme="minorHAnsi"/>
        </w:rPr>
        <w:t>Zračenje: reziduum inicijalno masivne bolesti</w:t>
      </w:r>
      <w:r w:rsidRPr="003F5450">
        <w:rPr>
          <w:rFonts w:cstheme="minorHAnsi"/>
        </w:rPr>
        <w:t>, ekstranodalne lokalizacije koje dobro podnose zračenje</w:t>
      </w:r>
      <w:r>
        <w:rPr>
          <w:rFonts w:cstheme="minorHAnsi"/>
        </w:rPr>
        <w:t xml:space="preserve"> </w:t>
      </w:r>
      <w:r w:rsidRPr="003F5450">
        <w:rPr>
          <w:rFonts w:cstheme="minorHAnsi"/>
        </w:rPr>
        <w:t>(prvenstveno kost</w:t>
      </w:r>
      <w:r>
        <w:rPr>
          <w:rFonts w:cstheme="minorHAnsi"/>
        </w:rPr>
        <w:t>,</w:t>
      </w:r>
      <w:r w:rsidRPr="003F5450">
        <w:rPr>
          <w:rFonts w:cstheme="minorHAnsi"/>
        </w:rPr>
        <w:t xml:space="preserve"> </w:t>
      </w:r>
      <w:r>
        <w:rPr>
          <w:rFonts w:cstheme="minorHAnsi"/>
        </w:rPr>
        <w:t>meke česti</w:t>
      </w:r>
      <w:r w:rsidRPr="003F5450">
        <w:rPr>
          <w:rFonts w:cstheme="minorHAnsi"/>
        </w:rPr>
        <w:t>, dojka, tonzila), regije PET+ nakon završetka imunokemoterapije u bolesnika u PR s lokaliziranom aktivnom bolešću.</w:t>
      </w:r>
    </w:p>
    <w:p w14:paraId="67191111" w14:textId="77777777" w:rsidR="00DA6EE2" w:rsidRDefault="00DA6EE2" w:rsidP="00DA6EE2">
      <w:pPr>
        <w:spacing w:line="360" w:lineRule="auto"/>
        <w:ind w:right="993"/>
      </w:pPr>
    </w:p>
    <w:p w14:paraId="0BF5B904" w14:textId="77777777" w:rsidR="00564216" w:rsidRPr="003D1B25" w:rsidRDefault="00564216" w:rsidP="00792E91">
      <w:pPr>
        <w:spacing w:line="360" w:lineRule="auto"/>
        <w:ind w:right="993"/>
        <w:rPr>
          <w:u w:val="single"/>
        </w:rPr>
      </w:pPr>
      <w:r w:rsidRPr="003D1B25">
        <w:rPr>
          <w:u w:val="single"/>
        </w:rPr>
        <w:t xml:space="preserve">2. linija </w:t>
      </w:r>
    </w:p>
    <w:p w14:paraId="6CC772CA" w14:textId="3209A5CE" w:rsidR="00564216" w:rsidRPr="004B6034" w:rsidRDefault="00CB7DA2" w:rsidP="00792E91">
      <w:pPr>
        <w:spacing w:line="360" w:lineRule="auto"/>
        <w:ind w:right="993"/>
      </w:pPr>
      <w:r>
        <w:t>Dodati R terapiji</w:t>
      </w:r>
      <w:r w:rsidR="00CB18B3">
        <w:t>, pogotovo</w:t>
      </w:r>
      <w:r>
        <w:t xml:space="preserve"> ako od zadnjeg R-a do relapsa &gt;6 mj.</w:t>
      </w:r>
    </w:p>
    <w:p w14:paraId="3A8BB342" w14:textId="77777777" w:rsidR="00CB7DA2" w:rsidRDefault="00CB7DA2" w:rsidP="00792E91">
      <w:pPr>
        <w:spacing w:line="360" w:lineRule="auto"/>
        <w:ind w:right="993"/>
      </w:pPr>
    </w:p>
    <w:p w14:paraId="1C68B8D4" w14:textId="77777777" w:rsidR="00CB7DA2" w:rsidRDefault="00CB7DA2" w:rsidP="00792E91">
      <w:pPr>
        <w:spacing w:line="360" w:lineRule="auto"/>
        <w:ind w:right="993"/>
      </w:pPr>
      <w:r>
        <w:t>Podesni za transplantaciju:</w:t>
      </w:r>
    </w:p>
    <w:p w14:paraId="78876C49" w14:textId="77777777" w:rsidR="00CB7DA2" w:rsidRDefault="00564216" w:rsidP="00792E91">
      <w:pPr>
        <w:spacing w:line="360" w:lineRule="auto"/>
        <w:ind w:right="993"/>
      </w:pPr>
      <w:r>
        <w:t>&lt;6</w:t>
      </w:r>
      <w:r w:rsidR="00CB7DA2">
        <w:t>5</w:t>
      </w:r>
      <w:r>
        <w:t xml:space="preserve"> g: </w:t>
      </w:r>
      <w:r w:rsidRPr="004B6034">
        <w:t>2-4</w:t>
      </w:r>
      <w:r>
        <w:t>x</w:t>
      </w:r>
      <w:r w:rsidRPr="004B6034">
        <w:t xml:space="preserve"> ICE, DHAP</w:t>
      </w:r>
      <w:r>
        <w:t xml:space="preserve"> ili</w:t>
      </w:r>
      <w:r w:rsidRPr="004B6034">
        <w:t xml:space="preserve"> </w:t>
      </w:r>
      <w:r w:rsidR="00CB7DA2">
        <w:t>GDP</w:t>
      </w:r>
      <w:r>
        <w:t xml:space="preserve"> </w:t>
      </w:r>
    </w:p>
    <w:p w14:paraId="7E523376" w14:textId="77777777" w:rsidR="00564216" w:rsidRDefault="00CB7DA2" w:rsidP="00792E91">
      <w:pPr>
        <w:spacing w:line="360" w:lineRule="auto"/>
        <w:ind w:right="993" w:firstLine="708"/>
      </w:pPr>
      <w:r>
        <w:t xml:space="preserve">Alternativa za kasni relaps: </w:t>
      </w:r>
      <w:r w:rsidR="00564216">
        <w:t>6x</w:t>
      </w:r>
      <w:r w:rsidR="00564216" w:rsidRPr="004B6034">
        <w:t xml:space="preserve"> DA-EPOCH</w:t>
      </w:r>
      <w:r w:rsidR="00564216">
        <w:t xml:space="preserve"> </w:t>
      </w:r>
    </w:p>
    <w:p w14:paraId="328D3B51" w14:textId="77777777" w:rsidR="00564216" w:rsidRDefault="00564216" w:rsidP="00792E91">
      <w:pPr>
        <w:spacing w:line="360" w:lineRule="auto"/>
        <w:ind w:right="993"/>
      </w:pPr>
      <w:r>
        <w:t>6</w:t>
      </w:r>
      <w:r w:rsidR="00CB7DA2">
        <w:t xml:space="preserve">5-70 </w:t>
      </w:r>
      <w:r>
        <w:t xml:space="preserve">g: 6x DA-EPOCH </w:t>
      </w:r>
      <w:r w:rsidR="008E7484">
        <w:t>ili 3x</w:t>
      </w:r>
      <w:r w:rsidR="00CB7DA2">
        <w:t xml:space="preserve"> GDP</w:t>
      </w:r>
    </w:p>
    <w:p w14:paraId="6F29593B" w14:textId="77777777" w:rsidR="00564216" w:rsidRDefault="00CB7DA2" w:rsidP="00792E91">
      <w:pPr>
        <w:spacing w:line="360" w:lineRule="auto"/>
        <w:ind w:right="993"/>
      </w:pPr>
      <w:r>
        <w:t>Refraktorni ili rani relaps: CAR-T* ili razmotriti dodatak bortezomiba ili lenalidomida kemoterapiji</w:t>
      </w:r>
      <w:r w:rsidR="00261E12">
        <w:t>.</w:t>
      </w:r>
    </w:p>
    <w:p w14:paraId="20511F3A" w14:textId="77777777" w:rsidR="000F0CE5" w:rsidRDefault="000F0CE5" w:rsidP="00792E91">
      <w:pPr>
        <w:spacing w:line="360" w:lineRule="auto"/>
        <w:ind w:right="993"/>
      </w:pPr>
    </w:p>
    <w:p w14:paraId="6327B209" w14:textId="77777777" w:rsidR="00261E12" w:rsidRDefault="00261E12" w:rsidP="00792E91">
      <w:pPr>
        <w:spacing w:line="360" w:lineRule="auto"/>
        <w:ind w:right="993"/>
      </w:pPr>
      <w:r>
        <w:t>≥</w:t>
      </w:r>
      <w:r w:rsidRPr="004B6034">
        <w:t>PR b</w:t>
      </w:r>
      <w:r>
        <w:t>ez infiltracije srži na</w:t>
      </w:r>
      <w:r w:rsidR="00673815">
        <w:t>kon sustavnog liječenja</w:t>
      </w:r>
      <w:r w:rsidR="001B3D0D">
        <w:t>:</w:t>
      </w:r>
      <w:r>
        <w:t xml:space="preserve"> </w:t>
      </w:r>
      <w:r w:rsidRPr="004B6034">
        <w:t>prikupiti autologne krvotvorne matične</w:t>
      </w:r>
      <w:r>
        <w:t xml:space="preserve"> </w:t>
      </w:r>
      <w:r w:rsidRPr="004B6034">
        <w:t xml:space="preserve">stanice i </w:t>
      </w:r>
      <w:r>
        <w:t>učiniti ATKS</w:t>
      </w:r>
      <w:r w:rsidRPr="004B6034">
        <w:t xml:space="preserve">. </w:t>
      </w:r>
      <w:r>
        <w:t>P</w:t>
      </w:r>
      <w:r w:rsidRPr="004B6034">
        <w:t>odručja</w:t>
      </w:r>
      <w:r>
        <w:t>,</w:t>
      </w:r>
      <w:r w:rsidRPr="004B6034">
        <w:t xml:space="preserve"> koja nisu bila u KR prije transplantacije, nakon oporavka ozračiti. </w:t>
      </w:r>
    </w:p>
    <w:p w14:paraId="04E5E56E" w14:textId="77777777" w:rsidR="00261E12" w:rsidRDefault="00261E12" w:rsidP="00792E91">
      <w:pPr>
        <w:spacing w:line="360" w:lineRule="auto"/>
        <w:ind w:right="993"/>
      </w:pPr>
    </w:p>
    <w:p w14:paraId="029F5E7E" w14:textId="77777777" w:rsidR="00CB7DA2" w:rsidRDefault="00CB7DA2" w:rsidP="00792E91">
      <w:pPr>
        <w:spacing w:line="360" w:lineRule="auto"/>
        <w:ind w:right="993"/>
      </w:pPr>
      <w:r>
        <w:t>Nepodesni za transplantaciju:</w:t>
      </w:r>
    </w:p>
    <w:p w14:paraId="5A305BE5" w14:textId="77777777" w:rsidR="00174303" w:rsidRDefault="00174303" w:rsidP="00174303">
      <w:pPr>
        <w:spacing w:line="360" w:lineRule="auto"/>
        <w:ind w:right="993"/>
      </w:pPr>
      <w:r>
        <w:t>Glofi</w:t>
      </w:r>
      <w:r w:rsidRPr="00174303">
        <w:t>-GemOx*, Pola-BR, Pola-LenR</w:t>
      </w:r>
    </w:p>
    <w:p w14:paraId="7F9333A7" w14:textId="2BCBDDA5" w:rsidR="00261E12" w:rsidRDefault="00261E12" w:rsidP="00174303">
      <w:pPr>
        <w:spacing w:line="360" w:lineRule="auto"/>
        <w:ind w:right="993" w:firstLine="708"/>
      </w:pPr>
      <w:r>
        <w:t>Alternativa: CCEP, bendamustin., GemOx, lenalidomid.</w:t>
      </w:r>
    </w:p>
    <w:p w14:paraId="4D318F85" w14:textId="77777777" w:rsidR="00261E12" w:rsidRDefault="00261E12" w:rsidP="000F0CE5">
      <w:pPr>
        <w:spacing w:line="360" w:lineRule="auto"/>
        <w:ind w:right="993" w:firstLine="708"/>
      </w:pPr>
      <w:r>
        <w:t>Alternativa za kasni relaps: lenalidomid + tafasitamab*</w:t>
      </w:r>
    </w:p>
    <w:p w14:paraId="015BB2EB" w14:textId="77777777" w:rsidR="000F0CE5" w:rsidRDefault="000F0CE5" w:rsidP="00792E91">
      <w:pPr>
        <w:spacing w:line="360" w:lineRule="auto"/>
        <w:ind w:right="993"/>
      </w:pPr>
    </w:p>
    <w:p w14:paraId="35EB8D6E" w14:textId="77777777" w:rsidR="00564216" w:rsidRDefault="00564216" w:rsidP="00792E91">
      <w:pPr>
        <w:spacing w:line="360" w:lineRule="auto"/>
        <w:ind w:right="993"/>
      </w:pPr>
      <w:r>
        <w:t>≥PR: ozračiti inicijalno zahvaćene regije.</w:t>
      </w:r>
    </w:p>
    <w:p w14:paraId="289D874F" w14:textId="77777777" w:rsidR="00CB7DA2" w:rsidRDefault="00CB7DA2" w:rsidP="00792E91">
      <w:pPr>
        <w:spacing w:line="360" w:lineRule="auto"/>
        <w:rPr>
          <w:rFonts w:cstheme="minorHAnsi"/>
        </w:rPr>
      </w:pPr>
    </w:p>
    <w:p w14:paraId="3E5CB88B" w14:textId="77777777" w:rsidR="00564216" w:rsidRPr="003D1B25" w:rsidRDefault="00564216" w:rsidP="00792E91">
      <w:pPr>
        <w:spacing w:line="360" w:lineRule="auto"/>
        <w:ind w:right="993"/>
        <w:rPr>
          <w:u w:val="single"/>
        </w:rPr>
      </w:pPr>
      <w:r w:rsidRPr="003D1B25">
        <w:rPr>
          <w:u w:val="single"/>
        </w:rPr>
        <w:t>Kasnije linije</w:t>
      </w:r>
    </w:p>
    <w:p w14:paraId="062073FB" w14:textId="77777777" w:rsidR="00564216" w:rsidRDefault="00564216" w:rsidP="00792E91">
      <w:pPr>
        <w:spacing w:line="360" w:lineRule="auto"/>
        <w:ind w:right="993"/>
      </w:pPr>
    </w:p>
    <w:p w14:paraId="260E229A" w14:textId="77777777" w:rsidR="00261E12" w:rsidRDefault="00CB7DA2" w:rsidP="00792E91">
      <w:pPr>
        <w:spacing w:line="360" w:lineRule="auto"/>
        <w:ind w:right="993"/>
      </w:pPr>
      <w:r>
        <w:t>CAR-T</w:t>
      </w:r>
      <w:r w:rsidR="00261E12">
        <w:t xml:space="preserve"> </w:t>
      </w:r>
    </w:p>
    <w:p w14:paraId="07522D30" w14:textId="2F7307B2" w:rsidR="00564216" w:rsidRDefault="00261E12" w:rsidP="000F0CE5">
      <w:pPr>
        <w:spacing w:line="360" w:lineRule="auto"/>
        <w:ind w:right="993" w:firstLine="708"/>
      </w:pPr>
      <w:r>
        <w:t>A</w:t>
      </w:r>
      <w:r w:rsidR="00564216">
        <w:t>lternativ</w:t>
      </w:r>
      <w:r>
        <w:t xml:space="preserve">a: bispecifična protutijela, alternativni protokol preporučen za ranije linije, </w:t>
      </w:r>
      <w:r w:rsidR="000F0CE5">
        <w:tab/>
      </w:r>
      <w:r>
        <w:t>lonkastuksimab tesirin*</w:t>
      </w:r>
      <w:r w:rsidR="00564216">
        <w:t>.</w:t>
      </w:r>
      <w:r w:rsidR="00564216" w:rsidRPr="00017545">
        <w:t xml:space="preserve"> </w:t>
      </w:r>
    </w:p>
    <w:p w14:paraId="769C4999" w14:textId="77777777" w:rsidR="00261E12" w:rsidRDefault="00261E12" w:rsidP="000F0CE5">
      <w:pPr>
        <w:spacing w:line="360" w:lineRule="auto"/>
        <w:ind w:right="993"/>
      </w:pPr>
      <w:r>
        <w:t xml:space="preserve">CD30+ limfom: razmotriti dodatak </w:t>
      </w:r>
      <w:r w:rsidR="00564216">
        <w:t>brentuksimab vedotin</w:t>
      </w:r>
      <w:r>
        <w:t>a</w:t>
      </w:r>
      <w:r w:rsidR="00916EDE">
        <w:t>*</w:t>
      </w:r>
      <w:r w:rsidR="00564216">
        <w:t xml:space="preserve"> </w:t>
      </w:r>
    </w:p>
    <w:p w14:paraId="64C07781" w14:textId="77777777" w:rsidR="000F0CE5" w:rsidRDefault="000F0CE5" w:rsidP="00792E91">
      <w:pPr>
        <w:spacing w:line="360" w:lineRule="auto"/>
        <w:ind w:right="993"/>
      </w:pPr>
    </w:p>
    <w:p w14:paraId="46B572B2" w14:textId="77777777" w:rsidR="00564216" w:rsidRPr="004B6034" w:rsidRDefault="00261E12" w:rsidP="00792E91">
      <w:pPr>
        <w:spacing w:line="360" w:lineRule="auto"/>
        <w:ind w:right="993"/>
      </w:pPr>
      <w:r>
        <w:t>&lt; 65 g</w:t>
      </w:r>
      <w:r w:rsidR="00564216" w:rsidRPr="004B6034">
        <w:t xml:space="preserve"> u dobrom stanju s kemosenzitivnom bolešću u relapsu nakon </w:t>
      </w:r>
      <w:r w:rsidR="00564216">
        <w:t>ATKS</w:t>
      </w:r>
      <w:r>
        <w:t xml:space="preserve"> i CAR-T</w:t>
      </w:r>
      <w:r w:rsidR="00564216">
        <w:t xml:space="preserve">: </w:t>
      </w:r>
      <w:r w:rsidR="00564216">
        <w:tab/>
        <w:t>razmotriti aloTKS</w:t>
      </w:r>
      <w:r w:rsidR="00564216" w:rsidRPr="004B6034">
        <w:t>.</w:t>
      </w:r>
    </w:p>
    <w:p w14:paraId="39FDE08B" w14:textId="77777777" w:rsidR="00564216" w:rsidRDefault="00564216" w:rsidP="00792E91">
      <w:pPr>
        <w:spacing w:line="360" w:lineRule="auto"/>
        <w:ind w:right="993"/>
      </w:pPr>
      <w:r>
        <w:t>Ako ≥</w:t>
      </w:r>
      <w:r w:rsidRPr="004B6034">
        <w:t>PR</w:t>
      </w:r>
      <w:r>
        <w:t>: ozračiti zahvaćene regije.</w:t>
      </w:r>
    </w:p>
    <w:p w14:paraId="5B9C1215" w14:textId="77777777" w:rsidR="00564216" w:rsidRDefault="00564216" w:rsidP="00792E91">
      <w:pPr>
        <w:spacing w:line="360" w:lineRule="auto"/>
        <w:ind w:right="993"/>
      </w:pPr>
    </w:p>
    <w:p w14:paraId="0D6E8473" w14:textId="77777777" w:rsidR="00564216" w:rsidRPr="007F1ACA" w:rsidRDefault="00564216" w:rsidP="00792E91">
      <w:pPr>
        <w:spacing w:line="360" w:lineRule="auto"/>
        <w:ind w:right="993"/>
        <w:rPr>
          <w:u w:val="single"/>
        </w:rPr>
      </w:pPr>
      <w:r w:rsidRPr="007F1ACA">
        <w:rPr>
          <w:u w:val="single"/>
        </w:rPr>
        <w:t>Profilaksa širenja limfoma u središnji živčani sustav (SŽS)</w:t>
      </w:r>
    </w:p>
    <w:p w14:paraId="63DBFAEE" w14:textId="77777777" w:rsidR="00564216" w:rsidRPr="007F1ACA" w:rsidRDefault="00564216" w:rsidP="00792E91">
      <w:pPr>
        <w:spacing w:line="360" w:lineRule="auto"/>
        <w:ind w:right="993"/>
      </w:pPr>
    </w:p>
    <w:p w14:paraId="09365D6C" w14:textId="77777777" w:rsidR="007F1ACA" w:rsidRDefault="00564216" w:rsidP="00792E91">
      <w:pPr>
        <w:spacing w:line="360" w:lineRule="auto"/>
        <w:ind w:right="993"/>
      </w:pPr>
      <w:r w:rsidRPr="007F1ACA">
        <w:t xml:space="preserve">Indicirana: HIV+, limfom urogenitalnog trakta (testis, bubreg, ureter, mokraćni mjehur), srca </w:t>
      </w:r>
      <w:r w:rsidRPr="007F1ACA">
        <w:tab/>
        <w:t>ili intravaskularni limfom</w:t>
      </w:r>
      <w:r w:rsidR="007F1ACA" w:rsidRPr="007F1ACA">
        <w:t xml:space="preserve">, tri ili više ekstranodalnih lokalizacija, LDH &gt;2-3x iznad </w:t>
      </w:r>
      <w:r w:rsidR="007F1ACA" w:rsidRPr="007F1ACA">
        <w:tab/>
        <w:t xml:space="preserve">gornje granice normale, CNS-IPI 4-6. Indicirano i kod svih B limfoma agresivnijih od </w:t>
      </w:r>
      <w:r w:rsidR="007F1ACA" w:rsidRPr="007F1ACA">
        <w:tab/>
        <w:t xml:space="preserve">DLBCL NOS (PBL, PEL, DHL, HGBL, MGL, BL,..) </w:t>
      </w:r>
    </w:p>
    <w:p w14:paraId="05AAAD5D" w14:textId="77777777" w:rsidR="00564216" w:rsidRPr="007F1ACA" w:rsidRDefault="00564216" w:rsidP="00792E91">
      <w:pPr>
        <w:spacing w:line="360" w:lineRule="auto"/>
        <w:ind w:right="993"/>
      </w:pPr>
      <w:r w:rsidRPr="007F1ACA">
        <w:t xml:space="preserve">Razmotriti: tm. masa blizu SŽSa, sa zahvaćanjem dojke, Waldeyerovog prstena, paranazalnih </w:t>
      </w:r>
      <w:r w:rsidRPr="007F1ACA">
        <w:tab/>
        <w:t>sinusa, retroperitoneuma</w:t>
      </w:r>
      <w:r w:rsidR="007F1ACA" w:rsidRPr="007F1ACA">
        <w:t>, uterusa</w:t>
      </w:r>
      <w:r w:rsidRPr="007F1ACA">
        <w:t xml:space="preserve"> ili koštane srži </w:t>
      </w:r>
    </w:p>
    <w:p w14:paraId="7FC973F1" w14:textId="77777777" w:rsidR="00564216" w:rsidRPr="00322754" w:rsidRDefault="00564216" w:rsidP="00792E91">
      <w:pPr>
        <w:spacing w:line="360" w:lineRule="auto"/>
        <w:ind w:right="993"/>
        <w:rPr>
          <w:highlight w:val="yellow"/>
        </w:rPr>
      </w:pPr>
    </w:p>
    <w:p w14:paraId="6E71D65D" w14:textId="77777777" w:rsidR="00564216" w:rsidRPr="007F1ACA" w:rsidRDefault="00564216" w:rsidP="00792E91">
      <w:pPr>
        <w:spacing w:line="360" w:lineRule="auto"/>
        <w:ind w:right="993"/>
      </w:pPr>
      <w:r w:rsidRPr="007F1ACA">
        <w:t>2</w:t>
      </w:r>
      <w:r w:rsidR="007F1ACA" w:rsidRPr="007F1ACA">
        <w:t>x HD-MTX</w:t>
      </w:r>
      <w:r w:rsidRPr="007F1ACA">
        <w:t xml:space="preserve"> (≥ 3 g/m</w:t>
      </w:r>
      <w:r w:rsidRPr="007F1ACA">
        <w:rPr>
          <w:vertAlign w:val="superscript"/>
        </w:rPr>
        <w:t>2</w:t>
      </w:r>
      <w:r w:rsidRPr="007F1ACA">
        <w:t xml:space="preserve"> u inf</w:t>
      </w:r>
      <w:r w:rsidR="007F1ACA" w:rsidRPr="007F1ACA">
        <w:t xml:space="preserve"> / 4 h</w:t>
      </w:r>
      <w:r w:rsidRPr="007F1ACA">
        <w:t xml:space="preserve">) </w:t>
      </w:r>
      <w:r w:rsidR="007F1ACA">
        <w:t>± 4-6x MTX it</w:t>
      </w:r>
    </w:p>
    <w:p w14:paraId="2039AAB1" w14:textId="77777777" w:rsidR="00322754" w:rsidRDefault="007F1ACA" w:rsidP="00792E91">
      <w:pPr>
        <w:spacing w:line="360" w:lineRule="auto"/>
        <w:ind w:right="993" w:firstLine="708"/>
      </w:pPr>
      <w:r>
        <w:t>Visoke doze MTXa se mogu kombinirati s CHOPom ili dati samostalno na kraju uvodne terapije.</w:t>
      </w:r>
    </w:p>
    <w:p w14:paraId="5F561A58" w14:textId="77777777" w:rsidR="00322754" w:rsidRDefault="00322754" w:rsidP="00792E91">
      <w:pPr>
        <w:spacing w:line="360" w:lineRule="auto"/>
        <w:ind w:right="993" w:firstLine="708"/>
      </w:pPr>
    </w:p>
    <w:p w14:paraId="053D9E34" w14:textId="77777777" w:rsidR="00322754" w:rsidRDefault="00322754" w:rsidP="00792E91">
      <w:pPr>
        <w:spacing w:line="360" w:lineRule="auto"/>
        <w:ind w:right="993"/>
      </w:pPr>
      <w:r>
        <w:t>PRIMARNI MEDIJASTINALNI B-VELIKOSTANIČNI LIMFOM</w:t>
      </w:r>
    </w:p>
    <w:p w14:paraId="27EAEA83" w14:textId="77777777" w:rsidR="00322754" w:rsidRDefault="00322754" w:rsidP="00792E91">
      <w:pPr>
        <w:spacing w:line="360" w:lineRule="auto"/>
        <w:ind w:right="993"/>
      </w:pPr>
    </w:p>
    <w:p w14:paraId="7A337136" w14:textId="77777777" w:rsidR="00322754" w:rsidRDefault="00322754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1. linija</w:t>
      </w:r>
    </w:p>
    <w:p w14:paraId="228B2BB7" w14:textId="77777777" w:rsidR="00322754" w:rsidRDefault="00322754" w:rsidP="00792E91">
      <w:pPr>
        <w:spacing w:line="360" w:lineRule="auto"/>
        <w:ind w:right="993"/>
        <w:rPr>
          <w:u w:val="single"/>
        </w:rPr>
      </w:pPr>
    </w:p>
    <w:p w14:paraId="5018D223" w14:textId="77777777" w:rsidR="00322754" w:rsidRDefault="00322754" w:rsidP="00792E91">
      <w:pPr>
        <w:tabs>
          <w:tab w:val="left" w:pos="720"/>
        </w:tabs>
        <w:spacing w:line="360" w:lineRule="auto"/>
      </w:pPr>
      <w:r>
        <w:t>aaIPI 0-1: 6x R-CHOP14 + 2xR</w:t>
      </w:r>
    </w:p>
    <w:p w14:paraId="63426D91" w14:textId="77777777" w:rsidR="00322754" w:rsidRPr="003F5450" w:rsidRDefault="00322754" w:rsidP="00792E91">
      <w:pPr>
        <w:tabs>
          <w:tab w:val="left" w:pos="720"/>
        </w:tabs>
        <w:spacing w:line="360" w:lineRule="auto"/>
        <w:rPr>
          <w:rFonts w:eastAsia="Arial" w:cstheme="minorHAnsi"/>
          <w:shd w:val="clear" w:color="auto" w:fill="FFFFFF"/>
        </w:rPr>
      </w:pPr>
      <w:r>
        <w:t>aaIPI &gt;1: 4</w:t>
      </w:r>
      <w:r w:rsidRPr="003F5450">
        <w:rPr>
          <w:rFonts w:eastAsia="Arial" w:cstheme="minorHAnsi"/>
          <w:shd w:val="clear" w:color="auto" w:fill="FFFFFF"/>
        </w:rPr>
        <w:t>x R-CHOEP14</w:t>
      </w:r>
      <w:r>
        <w:rPr>
          <w:rFonts w:eastAsia="Arial" w:cstheme="minorHAnsi"/>
          <w:shd w:val="clear" w:color="auto" w:fill="FFFFFF"/>
        </w:rPr>
        <w:t xml:space="preserve"> + 2x R-CHOP14 + 2xR</w:t>
      </w:r>
      <w:r w:rsidRPr="003F5450">
        <w:rPr>
          <w:rFonts w:eastAsia="Arial" w:cstheme="minorHAnsi"/>
          <w:shd w:val="clear" w:color="auto" w:fill="FFFFFF"/>
        </w:rPr>
        <w:t>, 6x DA-</w:t>
      </w:r>
      <w:r>
        <w:rPr>
          <w:rFonts w:eastAsia="Arial" w:cstheme="minorHAnsi"/>
          <w:shd w:val="clear" w:color="auto" w:fill="FFFFFF"/>
        </w:rPr>
        <w:t>R-</w:t>
      </w:r>
      <w:r w:rsidRPr="003F5450">
        <w:rPr>
          <w:rFonts w:eastAsia="Arial" w:cstheme="minorHAnsi"/>
          <w:shd w:val="clear" w:color="auto" w:fill="FFFFFF"/>
        </w:rPr>
        <w:t xml:space="preserve">EPOCH + </w:t>
      </w:r>
      <w:r>
        <w:rPr>
          <w:rFonts w:eastAsia="Arial" w:cstheme="minorHAnsi"/>
          <w:shd w:val="clear" w:color="auto" w:fill="FFFFFF"/>
        </w:rPr>
        <w:t>2xR</w:t>
      </w:r>
    </w:p>
    <w:p w14:paraId="06724040" w14:textId="77777777" w:rsidR="00322754" w:rsidRDefault="00322754" w:rsidP="00792E91">
      <w:pPr>
        <w:tabs>
          <w:tab w:val="left" w:pos="720"/>
        </w:tabs>
        <w:spacing w:line="360" w:lineRule="auto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ab/>
      </w:r>
      <w:r w:rsidRPr="003F5450">
        <w:rPr>
          <w:rFonts w:eastAsia="Arial" w:cstheme="minorHAnsi"/>
          <w:shd w:val="clear" w:color="auto" w:fill="FFFFFF"/>
        </w:rPr>
        <w:t xml:space="preserve">Alternativa 6x R-CHOP14 + 2R + </w:t>
      </w:r>
      <w:r>
        <w:rPr>
          <w:rFonts w:eastAsia="Arial" w:cstheme="minorHAnsi"/>
          <w:shd w:val="clear" w:color="auto" w:fill="FFFFFF"/>
        </w:rPr>
        <w:t>zračenje</w:t>
      </w:r>
    </w:p>
    <w:p w14:paraId="6817924B" w14:textId="77777777" w:rsidR="00322754" w:rsidRPr="003F5450" w:rsidRDefault="00322754" w:rsidP="00792E91">
      <w:pPr>
        <w:tabs>
          <w:tab w:val="left" w:pos="720"/>
        </w:tabs>
        <w:spacing w:line="360" w:lineRule="auto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 xml:space="preserve">Indikacija za zračenje kao za </w:t>
      </w:r>
      <w:r w:rsidR="00B94E4E">
        <w:rPr>
          <w:rFonts w:eastAsia="Arial" w:cstheme="minorHAnsi"/>
          <w:shd w:val="clear" w:color="auto" w:fill="FFFFFF"/>
        </w:rPr>
        <w:t xml:space="preserve">ostale </w:t>
      </w:r>
      <w:r>
        <w:rPr>
          <w:rFonts w:eastAsia="Arial" w:cstheme="minorHAnsi"/>
          <w:shd w:val="clear" w:color="auto" w:fill="FFFFFF"/>
        </w:rPr>
        <w:t>B-LCL</w:t>
      </w:r>
    </w:p>
    <w:p w14:paraId="6B54262E" w14:textId="77777777" w:rsidR="00564216" w:rsidRDefault="00564216" w:rsidP="00792E91">
      <w:pPr>
        <w:spacing w:line="360" w:lineRule="auto"/>
        <w:ind w:right="993"/>
      </w:pPr>
    </w:p>
    <w:p w14:paraId="164991DF" w14:textId="77777777" w:rsidR="00322754" w:rsidRDefault="00322754" w:rsidP="00792E91">
      <w:pPr>
        <w:tabs>
          <w:tab w:val="left" w:pos="720"/>
        </w:tabs>
        <w:spacing w:line="360" w:lineRule="auto"/>
        <w:rPr>
          <w:rFonts w:eastAsia="Arial" w:cstheme="minorHAnsi"/>
          <w:u w:val="single"/>
          <w:shd w:val="clear" w:color="auto" w:fill="FFFFFF"/>
        </w:rPr>
      </w:pPr>
      <w:r w:rsidRPr="009E7FB9">
        <w:rPr>
          <w:rFonts w:eastAsia="Arial" w:cstheme="minorHAnsi"/>
          <w:u w:val="single"/>
          <w:shd w:val="clear" w:color="auto" w:fill="FFFFFF"/>
        </w:rPr>
        <w:t>2. linija</w:t>
      </w:r>
    </w:p>
    <w:p w14:paraId="1F6DE5DD" w14:textId="77777777" w:rsidR="00322754" w:rsidRPr="009E7FB9" w:rsidRDefault="00322754" w:rsidP="00792E91">
      <w:pPr>
        <w:tabs>
          <w:tab w:val="left" w:pos="720"/>
        </w:tabs>
        <w:spacing w:line="360" w:lineRule="auto"/>
        <w:rPr>
          <w:rFonts w:eastAsia="Arial" w:cstheme="minorHAnsi"/>
          <w:u w:val="single"/>
          <w:shd w:val="clear" w:color="auto" w:fill="FFFFFF"/>
        </w:rPr>
      </w:pPr>
    </w:p>
    <w:p w14:paraId="56181E8F" w14:textId="77777777" w:rsidR="00322754" w:rsidRDefault="00B94E4E" w:rsidP="00792E91">
      <w:pPr>
        <w:tabs>
          <w:tab w:val="left" w:pos="720"/>
        </w:tabs>
        <w:spacing w:line="360" w:lineRule="auto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lastRenderedPageBreak/>
        <w:t>R</w:t>
      </w:r>
      <w:r w:rsidR="00322754">
        <w:rPr>
          <w:rFonts w:eastAsia="Arial" w:cstheme="minorHAnsi"/>
          <w:shd w:val="clear" w:color="auto" w:fill="FFFFFF"/>
        </w:rPr>
        <w:t xml:space="preserve">elaps: imunokemoterapija </w:t>
      </w:r>
      <w:r w:rsidR="00322754" w:rsidRPr="003F5450">
        <w:rPr>
          <w:rFonts w:eastAsia="Arial" w:cstheme="minorHAnsi"/>
          <w:shd w:val="clear" w:color="auto" w:fill="FFFFFF"/>
        </w:rPr>
        <w:t>kao za B</w:t>
      </w:r>
      <w:r w:rsidR="00322754">
        <w:rPr>
          <w:rFonts w:eastAsia="Arial" w:cstheme="minorHAnsi"/>
          <w:shd w:val="clear" w:color="auto" w:fill="FFFFFF"/>
        </w:rPr>
        <w:t>-L</w:t>
      </w:r>
      <w:r w:rsidR="00322754" w:rsidRPr="003F5450">
        <w:rPr>
          <w:rFonts w:eastAsia="Arial" w:cstheme="minorHAnsi"/>
          <w:shd w:val="clear" w:color="auto" w:fill="FFFFFF"/>
        </w:rPr>
        <w:t xml:space="preserve">CL </w:t>
      </w:r>
      <w:r w:rsidR="00322754">
        <w:rPr>
          <w:rFonts w:eastAsia="Arial"/>
          <w:shd w:val="clear" w:color="auto" w:fill="FFFFFF"/>
        </w:rPr>
        <w:t xml:space="preserve">± </w:t>
      </w:r>
      <w:r w:rsidR="00322754" w:rsidRPr="003F5450">
        <w:rPr>
          <w:rFonts w:eastAsia="Arial" w:cstheme="minorHAnsi"/>
          <w:shd w:val="clear" w:color="auto" w:fill="FFFFFF"/>
        </w:rPr>
        <w:t>BV</w:t>
      </w:r>
      <w:r w:rsidR="00322754">
        <w:rPr>
          <w:rFonts w:eastAsia="Arial" w:cstheme="minorHAnsi"/>
          <w:shd w:val="clear" w:color="auto" w:fill="FFFFFF"/>
        </w:rPr>
        <w:t>*</w:t>
      </w:r>
    </w:p>
    <w:p w14:paraId="76593487" w14:textId="77777777" w:rsidR="00322754" w:rsidRDefault="00322754" w:rsidP="00792E91">
      <w:pPr>
        <w:tabs>
          <w:tab w:val="left" w:pos="720"/>
        </w:tabs>
        <w:spacing w:line="360" w:lineRule="auto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 xml:space="preserve">Refraktorna bolest: </w:t>
      </w:r>
      <w:r w:rsidRPr="003F5450">
        <w:rPr>
          <w:rFonts w:eastAsia="Arial" w:cstheme="minorHAnsi"/>
          <w:shd w:val="clear" w:color="auto" w:fill="FFFFFF"/>
        </w:rPr>
        <w:t xml:space="preserve">BV + </w:t>
      </w:r>
      <w:r>
        <w:rPr>
          <w:rFonts w:eastAsia="Arial" w:cstheme="minorHAnsi"/>
          <w:shd w:val="clear" w:color="auto" w:fill="FFFFFF"/>
        </w:rPr>
        <w:t>PD-1 blokator</w:t>
      </w:r>
      <w:r w:rsidRPr="003F5450">
        <w:rPr>
          <w:rFonts w:eastAsia="Arial" w:cstheme="minorHAnsi"/>
          <w:shd w:val="clear" w:color="auto" w:fill="FFFFFF"/>
        </w:rPr>
        <w:t xml:space="preserve">* </w:t>
      </w:r>
    </w:p>
    <w:p w14:paraId="5741246A" w14:textId="77777777" w:rsidR="00322754" w:rsidRDefault="00322754" w:rsidP="00792E91">
      <w:pPr>
        <w:spacing w:line="360" w:lineRule="auto"/>
        <w:ind w:firstLine="708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 xml:space="preserve">Alternativa: kemoterapija kao za B-LCL </w:t>
      </w:r>
      <w:r>
        <w:rPr>
          <w:rFonts w:eastAsia="Arial"/>
          <w:shd w:val="clear" w:color="auto" w:fill="FFFFFF"/>
        </w:rPr>
        <w:t xml:space="preserve">± </w:t>
      </w:r>
      <w:r w:rsidRPr="003F5450">
        <w:rPr>
          <w:rFonts w:eastAsia="Arial" w:cstheme="minorHAnsi"/>
          <w:shd w:val="clear" w:color="auto" w:fill="FFFFFF"/>
        </w:rPr>
        <w:t>BV</w:t>
      </w:r>
      <w:r>
        <w:rPr>
          <w:rFonts w:eastAsia="Arial" w:cstheme="minorHAnsi"/>
          <w:shd w:val="clear" w:color="auto" w:fill="FFFFFF"/>
        </w:rPr>
        <w:t>*</w:t>
      </w:r>
    </w:p>
    <w:p w14:paraId="791EDCA2" w14:textId="77777777" w:rsidR="00B94E4E" w:rsidRDefault="00B94E4E" w:rsidP="00792E91">
      <w:pPr>
        <w:spacing w:line="360" w:lineRule="auto"/>
        <w:rPr>
          <w:rFonts w:eastAsia="Arial" w:cstheme="minorHAnsi"/>
          <w:shd w:val="clear" w:color="auto" w:fill="FFFFFF"/>
        </w:rPr>
      </w:pPr>
    </w:p>
    <w:p w14:paraId="300322CC" w14:textId="77777777" w:rsidR="00322754" w:rsidRDefault="00322754" w:rsidP="00792E91">
      <w:pPr>
        <w:spacing w:line="360" w:lineRule="auto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 xml:space="preserve">Indikacije za ATKS i </w:t>
      </w:r>
      <w:r w:rsidR="00B94E4E">
        <w:rPr>
          <w:rFonts w:eastAsia="Arial" w:cstheme="minorHAnsi"/>
          <w:shd w:val="clear" w:color="auto" w:fill="FFFFFF"/>
        </w:rPr>
        <w:t>zračenje</w:t>
      </w:r>
      <w:r>
        <w:rPr>
          <w:rFonts w:eastAsia="Arial" w:cstheme="minorHAnsi"/>
          <w:shd w:val="clear" w:color="auto" w:fill="FFFFFF"/>
        </w:rPr>
        <w:t xml:space="preserve"> kao za </w:t>
      </w:r>
      <w:r w:rsidR="00B94E4E">
        <w:rPr>
          <w:rFonts w:eastAsia="Arial" w:cstheme="minorHAnsi"/>
          <w:shd w:val="clear" w:color="auto" w:fill="FFFFFF"/>
        </w:rPr>
        <w:t xml:space="preserve">ostale </w:t>
      </w:r>
      <w:r>
        <w:rPr>
          <w:rFonts w:eastAsia="Arial" w:cstheme="minorHAnsi"/>
          <w:shd w:val="clear" w:color="auto" w:fill="FFFFFF"/>
        </w:rPr>
        <w:t>B-LCL</w:t>
      </w:r>
    </w:p>
    <w:p w14:paraId="035AADFA" w14:textId="77777777" w:rsidR="00B94E4E" w:rsidRDefault="00B94E4E" w:rsidP="00792E91">
      <w:pPr>
        <w:spacing w:line="360" w:lineRule="auto"/>
        <w:rPr>
          <w:rFonts w:eastAsia="Arial" w:cstheme="minorHAnsi"/>
          <w:shd w:val="clear" w:color="auto" w:fill="FFFFFF"/>
        </w:rPr>
      </w:pPr>
    </w:p>
    <w:p w14:paraId="48D0F655" w14:textId="77777777" w:rsidR="00B94E4E" w:rsidRDefault="00B94E4E" w:rsidP="00792E91">
      <w:pPr>
        <w:spacing w:line="360" w:lineRule="auto"/>
        <w:rPr>
          <w:rFonts w:eastAsia="Arial" w:cstheme="minorHAnsi"/>
          <w:u w:val="single"/>
          <w:shd w:val="clear" w:color="auto" w:fill="FFFFFF"/>
        </w:rPr>
      </w:pPr>
      <w:r w:rsidRPr="00B94E4E">
        <w:rPr>
          <w:rFonts w:eastAsia="Arial" w:cstheme="minorHAnsi"/>
          <w:u w:val="single"/>
          <w:shd w:val="clear" w:color="auto" w:fill="FFFFFF"/>
        </w:rPr>
        <w:t>Kasnije linije liječenja</w:t>
      </w:r>
    </w:p>
    <w:p w14:paraId="138702A8" w14:textId="77777777" w:rsidR="00B94E4E" w:rsidRDefault="00B94E4E" w:rsidP="00792E91">
      <w:pPr>
        <w:spacing w:line="360" w:lineRule="auto"/>
        <w:rPr>
          <w:rFonts w:eastAsia="Arial" w:cstheme="minorHAnsi"/>
          <w:u w:val="single"/>
          <w:shd w:val="clear" w:color="auto" w:fill="FFFFFF"/>
        </w:rPr>
      </w:pPr>
    </w:p>
    <w:p w14:paraId="3D7DB076" w14:textId="77777777" w:rsidR="00B94E4E" w:rsidRDefault="00B94E4E" w:rsidP="00792E91">
      <w:pPr>
        <w:spacing w:line="360" w:lineRule="auto"/>
        <w:rPr>
          <w:rFonts w:eastAsia="Arial" w:cstheme="minorHAnsi"/>
          <w:shd w:val="clear" w:color="auto" w:fill="FFFFFF"/>
        </w:rPr>
      </w:pPr>
      <w:r w:rsidRPr="003F5450">
        <w:rPr>
          <w:rFonts w:eastAsia="Arial" w:cstheme="minorHAnsi"/>
          <w:shd w:val="clear" w:color="auto" w:fill="FFFFFF"/>
        </w:rPr>
        <w:t>BV</w:t>
      </w:r>
      <w:r>
        <w:rPr>
          <w:rFonts w:eastAsia="Arial" w:cstheme="minorHAnsi"/>
          <w:shd w:val="clear" w:color="auto" w:fill="FFFFFF"/>
        </w:rPr>
        <w:t>*</w:t>
      </w:r>
      <w:r w:rsidRPr="003F5450">
        <w:rPr>
          <w:rFonts w:eastAsia="Arial" w:cstheme="minorHAnsi"/>
          <w:shd w:val="clear" w:color="auto" w:fill="FFFFFF"/>
        </w:rPr>
        <w:t xml:space="preserve"> + </w:t>
      </w:r>
      <w:r>
        <w:rPr>
          <w:rFonts w:eastAsia="Arial" w:cstheme="minorHAnsi"/>
          <w:shd w:val="clear" w:color="auto" w:fill="FFFFFF"/>
        </w:rPr>
        <w:t>PD-1 blokator</w:t>
      </w:r>
      <w:r w:rsidRPr="003F5450">
        <w:rPr>
          <w:rFonts w:eastAsia="Arial" w:cstheme="minorHAnsi"/>
          <w:shd w:val="clear" w:color="auto" w:fill="FFFFFF"/>
        </w:rPr>
        <w:t>*</w:t>
      </w:r>
    </w:p>
    <w:p w14:paraId="19E77902" w14:textId="77777777" w:rsidR="00B94E4E" w:rsidRPr="00B94E4E" w:rsidRDefault="00B94E4E" w:rsidP="000F0CE5">
      <w:pPr>
        <w:spacing w:line="360" w:lineRule="auto"/>
        <w:ind w:firstLine="708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>Alternativa: terapija kao za ostale B-LCL</w:t>
      </w:r>
    </w:p>
    <w:p w14:paraId="601A08E8" w14:textId="77777777" w:rsidR="00322754" w:rsidRPr="003F5450" w:rsidRDefault="00322754" w:rsidP="00792E91">
      <w:pPr>
        <w:tabs>
          <w:tab w:val="left" w:pos="720"/>
        </w:tabs>
        <w:spacing w:line="360" w:lineRule="auto"/>
        <w:rPr>
          <w:rFonts w:eastAsia="Arial" w:cstheme="minorHAnsi"/>
          <w:shd w:val="clear" w:color="auto" w:fill="FFFFFF"/>
        </w:rPr>
      </w:pPr>
    </w:p>
    <w:p w14:paraId="61D49B8C" w14:textId="77777777" w:rsidR="00322754" w:rsidRPr="009F5A5D" w:rsidRDefault="00322754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u w:val="single"/>
          <w:lang w:eastAsia="hr-HR"/>
        </w:rPr>
      </w:pPr>
      <w:r w:rsidRPr="009F5A5D">
        <w:rPr>
          <w:rFonts w:eastAsia="Times New Roman" w:cstheme="minorHAnsi"/>
          <w:bCs/>
          <w:iCs/>
          <w:color w:val="222222"/>
          <w:lang w:eastAsia="hr-HR"/>
        </w:rPr>
        <w:t>PRIMARNI B</w:t>
      </w:r>
      <w:r>
        <w:rPr>
          <w:rFonts w:eastAsia="Times New Roman" w:cstheme="minorHAnsi"/>
          <w:bCs/>
          <w:iCs/>
          <w:color w:val="222222"/>
          <w:lang w:eastAsia="hr-HR"/>
        </w:rPr>
        <w:t>-L</w:t>
      </w:r>
      <w:r w:rsidRPr="009F5A5D">
        <w:rPr>
          <w:rFonts w:eastAsia="Times New Roman" w:cstheme="minorHAnsi"/>
          <w:bCs/>
          <w:iCs/>
          <w:color w:val="222222"/>
          <w:lang w:eastAsia="hr-HR"/>
        </w:rPr>
        <w:t>CL</w:t>
      </w:r>
      <w:r w:rsidRPr="009F5A5D">
        <w:rPr>
          <w:rFonts w:eastAsia="Times New Roman" w:cstheme="minorHAnsi"/>
          <w:bCs/>
          <w:i/>
          <w:iCs/>
          <w:color w:val="222222"/>
          <w:lang w:eastAsia="hr-HR"/>
        </w:rPr>
        <w:t> </w:t>
      </w:r>
      <w:r>
        <w:rPr>
          <w:rFonts w:eastAsia="Times New Roman" w:cstheme="minorHAnsi"/>
          <w:bCs/>
          <w:iCs/>
          <w:color w:val="222222"/>
          <w:lang w:eastAsia="hr-HR"/>
        </w:rPr>
        <w:t>TESTISA</w:t>
      </w:r>
    </w:p>
    <w:p w14:paraId="34603FF3" w14:textId="77777777" w:rsidR="00322754" w:rsidRDefault="00322754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hr-HR"/>
        </w:rPr>
      </w:pPr>
    </w:p>
    <w:p w14:paraId="6B820AF1" w14:textId="77777777" w:rsidR="00322754" w:rsidRPr="00322754" w:rsidRDefault="00322754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u w:val="single"/>
          <w:lang w:eastAsia="hr-HR"/>
        </w:rPr>
      </w:pPr>
      <w:r w:rsidRPr="00322754">
        <w:rPr>
          <w:rFonts w:eastAsia="Times New Roman" w:cstheme="minorHAnsi"/>
          <w:color w:val="222222"/>
          <w:u w:val="single"/>
          <w:lang w:eastAsia="hr-HR"/>
        </w:rPr>
        <w:t>1. linija</w:t>
      </w:r>
    </w:p>
    <w:p w14:paraId="76EAAC32" w14:textId="77777777" w:rsidR="00B94E4E" w:rsidRPr="003F5450" w:rsidRDefault="00B94E4E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Potpuno resecirana </w:t>
      </w:r>
      <w:r w:rsidR="001B3D0D">
        <w:rPr>
          <w:rFonts w:eastAsia="Times New Roman" w:cstheme="minorHAnsi"/>
          <w:color w:val="222222"/>
          <w:lang w:eastAsia="hr-HR"/>
        </w:rPr>
        <w:t xml:space="preserve">lokalizirana </w:t>
      </w:r>
      <w:r>
        <w:rPr>
          <w:rFonts w:eastAsia="Times New Roman" w:cstheme="minorHAnsi"/>
          <w:color w:val="222222"/>
          <w:lang w:eastAsia="hr-HR"/>
        </w:rPr>
        <w:t>bolest: 4x R-CHOP + 4x R</w:t>
      </w:r>
    </w:p>
    <w:p w14:paraId="23DCE2B1" w14:textId="77777777" w:rsidR="00B94E4E" w:rsidRDefault="00B94E4E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Nepotpuno resecirana </w:t>
      </w:r>
      <w:r w:rsidR="001B3D0D">
        <w:rPr>
          <w:rFonts w:eastAsia="Times New Roman" w:cstheme="minorHAnsi"/>
          <w:color w:val="222222"/>
          <w:lang w:eastAsia="hr-HR"/>
        </w:rPr>
        <w:t xml:space="preserve">ili proširena </w:t>
      </w:r>
      <w:r>
        <w:rPr>
          <w:rFonts w:eastAsia="Times New Roman" w:cstheme="minorHAnsi"/>
          <w:color w:val="222222"/>
          <w:lang w:eastAsia="hr-HR"/>
        </w:rPr>
        <w:t>bolest: i</w:t>
      </w:r>
      <w:r w:rsidR="00322754">
        <w:rPr>
          <w:rFonts w:eastAsia="Times New Roman" w:cstheme="minorHAnsi"/>
          <w:color w:val="222222"/>
          <w:lang w:eastAsia="hr-HR"/>
        </w:rPr>
        <w:t xml:space="preserve">munokemoterapija kao za B-LCL </w:t>
      </w:r>
    </w:p>
    <w:p w14:paraId="6BF162C3" w14:textId="77777777" w:rsidR="00322754" w:rsidRDefault="00B94E4E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Svi: </w:t>
      </w:r>
      <w:r w:rsidR="00322754" w:rsidRPr="003F5450">
        <w:rPr>
          <w:rFonts w:eastAsia="Times New Roman" w:cstheme="minorHAnsi"/>
          <w:color w:val="222222"/>
          <w:lang w:eastAsia="hr-HR"/>
        </w:rPr>
        <w:t>profilaks</w:t>
      </w:r>
      <w:r>
        <w:rPr>
          <w:rFonts w:eastAsia="Times New Roman" w:cstheme="minorHAnsi"/>
          <w:color w:val="222222"/>
          <w:lang w:eastAsia="hr-HR"/>
        </w:rPr>
        <w:t>a</w:t>
      </w:r>
      <w:r w:rsidR="00322754" w:rsidRPr="003F5450">
        <w:rPr>
          <w:rFonts w:eastAsia="Times New Roman" w:cstheme="minorHAnsi"/>
          <w:color w:val="222222"/>
          <w:lang w:eastAsia="hr-HR"/>
        </w:rPr>
        <w:t xml:space="preserve"> širenja limfoma u SŽS</w:t>
      </w:r>
      <w:r w:rsidR="00322754">
        <w:rPr>
          <w:rFonts w:eastAsia="Times New Roman" w:cstheme="minorHAnsi"/>
          <w:color w:val="222222"/>
          <w:lang w:eastAsia="hr-HR"/>
        </w:rPr>
        <w:t xml:space="preserve"> i zračenje kontralateralnog </w:t>
      </w:r>
      <w:r w:rsidR="00322754" w:rsidRPr="003F5450">
        <w:rPr>
          <w:rFonts w:eastAsia="Times New Roman" w:cstheme="minorHAnsi"/>
          <w:color w:val="222222"/>
          <w:lang w:eastAsia="hr-HR"/>
        </w:rPr>
        <w:t>testisa</w:t>
      </w:r>
    </w:p>
    <w:p w14:paraId="2666B11A" w14:textId="77777777" w:rsidR="00B94E4E" w:rsidRPr="003F5450" w:rsidRDefault="00B94E4E" w:rsidP="00792E91">
      <w:pPr>
        <w:shd w:val="clear" w:color="auto" w:fill="FFFFFF"/>
        <w:spacing w:line="360" w:lineRule="auto"/>
        <w:ind w:left="720"/>
        <w:rPr>
          <w:rFonts w:eastAsia="Times New Roman" w:cstheme="minorHAnsi"/>
          <w:color w:val="222222"/>
          <w:lang w:eastAsia="hr-HR"/>
        </w:rPr>
      </w:pPr>
    </w:p>
    <w:p w14:paraId="4CA4F967" w14:textId="77777777" w:rsidR="00322754" w:rsidRDefault="00B94E4E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K</w:t>
      </w:r>
      <w:r w:rsidR="00322754" w:rsidRPr="003F5450">
        <w:rPr>
          <w:rFonts w:eastAsia="Times New Roman" w:cstheme="minorHAnsi"/>
          <w:color w:val="222222"/>
          <w:lang w:eastAsia="hr-HR"/>
        </w:rPr>
        <w:t>asnije</w:t>
      </w:r>
      <w:r>
        <w:rPr>
          <w:rFonts w:eastAsia="Times New Roman" w:cstheme="minorHAnsi"/>
          <w:color w:val="222222"/>
          <w:lang w:eastAsia="hr-HR"/>
        </w:rPr>
        <w:t xml:space="preserve"> linije liječenja kao ostali </w:t>
      </w:r>
      <w:r w:rsidR="00322754" w:rsidRPr="003F5450">
        <w:rPr>
          <w:rFonts w:eastAsia="Times New Roman" w:cstheme="minorHAnsi"/>
          <w:color w:val="222222"/>
          <w:lang w:eastAsia="hr-HR"/>
        </w:rPr>
        <w:t>B-</w:t>
      </w:r>
      <w:r w:rsidR="00322754">
        <w:rPr>
          <w:rFonts w:eastAsia="Times New Roman" w:cstheme="minorHAnsi"/>
          <w:color w:val="222222"/>
          <w:lang w:eastAsia="hr-HR"/>
        </w:rPr>
        <w:t>LCL</w:t>
      </w:r>
      <w:r w:rsidR="00322754" w:rsidRPr="003F5450">
        <w:rPr>
          <w:rFonts w:eastAsia="Times New Roman" w:cstheme="minorHAnsi"/>
          <w:color w:val="222222"/>
          <w:lang w:eastAsia="hr-HR"/>
        </w:rPr>
        <w:t>.</w:t>
      </w:r>
    </w:p>
    <w:p w14:paraId="7000BEC7" w14:textId="77777777" w:rsidR="00564216" w:rsidRDefault="00564216" w:rsidP="00792E91">
      <w:pPr>
        <w:spacing w:line="360" w:lineRule="auto"/>
        <w:ind w:right="993"/>
      </w:pPr>
    </w:p>
    <w:p w14:paraId="67A3DABE" w14:textId="77777777" w:rsidR="00564216" w:rsidRPr="00B94E4E" w:rsidRDefault="00B94E4E" w:rsidP="00792E91">
      <w:pPr>
        <w:spacing w:line="360" w:lineRule="auto"/>
        <w:ind w:right="993"/>
      </w:pPr>
      <w:r w:rsidRPr="00B94E4E">
        <w:t>PRIMARNI B VELIKOSTANIČNI LIMFOM SREDIŠNJEG ŽIVČANOG SUSTAVA (SŽS)</w:t>
      </w:r>
    </w:p>
    <w:p w14:paraId="140B8E02" w14:textId="77777777" w:rsidR="00564216" w:rsidRPr="004B6034" w:rsidRDefault="00564216" w:rsidP="00792E91">
      <w:pPr>
        <w:spacing w:line="360" w:lineRule="auto"/>
        <w:ind w:right="993"/>
        <w:rPr>
          <w:u w:val="single"/>
        </w:rPr>
      </w:pPr>
    </w:p>
    <w:p w14:paraId="1A53942F" w14:textId="77777777" w:rsidR="00B94E4E" w:rsidRPr="00B94E4E" w:rsidRDefault="00B94E4E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1. linija</w:t>
      </w:r>
    </w:p>
    <w:p w14:paraId="13687E0F" w14:textId="77777777" w:rsidR="00B94E4E" w:rsidRDefault="00B94E4E" w:rsidP="00792E91">
      <w:pPr>
        <w:spacing w:line="360" w:lineRule="auto"/>
        <w:ind w:right="993"/>
      </w:pPr>
    </w:p>
    <w:p w14:paraId="2AB8B4A8" w14:textId="77777777" w:rsidR="00564216" w:rsidRDefault="00564216" w:rsidP="00792E91">
      <w:pPr>
        <w:spacing w:line="360" w:lineRule="auto"/>
        <w:ind w:right="993"/>
      </w:pPr>
      <w:r>
        <w:t>&lt;6</w:t>
      </w:r>
      <w:r w:rsidRPr="004B6034">
        <w:t>5 g, dobro opće stanj</w:t>
      </w:r>
      <w:r>
        <w:t xml:space="preserve">e, </w:t>
      </w:r>
      <w:r w:rsidRPr="004B6034">
        <w:t>uredn</w:t>
      </w:r>
      <w:r>
        <w:t>a</w:t>
      </w:r>
      <w:r w:rsidRPr="004B6034">
        <w:t xml:space="preserve"> bubrežn</w:t>
      </w:r>
      <w:r>
        <w:t>a</w:t>
      </w:r>
      <w:r w:rsidRPr="004B6034">
        <w:t xml:space="preserve"> i jetren</w:t>
      </w:r>
      <w:r>
        <w:t>a</w:t>
      </w:r>
      <w:r w:rsidRPr="004B6034">
        <w:t xml:space="preserve"> funkcij</w:t>
      </w:r>
      <w:r>
        <w:t xml:space="preserve">a: </w:t>
      </w:r>
    </w:p>
    <w:p w14:paraId="0AF75525" w14:textId="7925B76C" w:rsidR="00564216" w:rsidRDefault="00564216" w:rsidP="00792E91">
      <w:pPr>
        <w:spacing w:line="360" w:lineRule="auto"/>
        <w:ind w:right="993" w:firstLine="708"/>
      </w:pPr>
      <w:r w:rsidRPr="004B6034">
        <w:t>4</w:t>
      </w:r>
      <w:r>
        <w:t xml:space="preserve">x MATRIX (HD-MTX + </w:t>
      </w:r>
      <w:r w:rsidR="00CB18B3">
        <w:t>2-</w:t>
      </w:r>
      <w:r>
        <w:t xml:space="preserve">4x HD-AraC + </w:t>
      </w:r>
      <w:r w:rsidRPr="00916EDE">
        <w:t>tiotepa</w:t>
      </w:r>
      <w:r w:rsidR="00B94E4E">
        <w:t xml:space="preserve"> + 2x R</w:t>
      </w:r>
      <w:r>
        <w:t xml:space="preserve">) </w:t>
      </w:r>
    </w:p>
    <w:p w14:paraId="4D8A2430" w14:textId="77777777" w:rsidR="00564216" w:rsidRDefault="00564216" w:rsidP="00792E91">
      <w:pPr>
        <w:spacing w:line="360" w:lineRule="auto"/>
        <w:ind w:right="993"/>
      </w:pPr>
      <w:r>
        <w:t>U</w:t>
      </w:r>
      <w:r w:rsidRPr="004B6034">
        <w:t>redn</w:t>
      </w:r>
      <w:r>
        <w:t>a</w:t>
      </w:r>
      <w:r w:rsidRPr="004B6034">
        <w:t xml:space="preserve"> bubrežn</w:t>
      </w:r>
      <w:r>
        <w:t>a</w:t>
      </w:r>
      <w:r w:rsidRPr="004B6034">
        <w:t xml:space="preserve"> i jetren</w:t>
      </w:r>
      <w:r>
        <w:t>a</w:t>
      </w:r>
      <w:r w:rsidRPr="004B6034">
        <w:t xml:space="preserve"> funkcij</w:t>
      </w:r>
      <w:r>
        <w:t>a +</w:t>
      </w:r>
      <w:r w:rsidRPr="004B6034">
        <w:t xml:space="preserve"> lošije opće stanj</w:t>
      </w:r>
      <w:r>
        <w:t>e</w:t>
      </w:r>
      <w:r w:rsidRPr="004B6034">
        <w:t xml:space="preserve"> i</w:t>
      </w:r>
      <w:r>
        <w:t>li</w:t>
      </w:r>
      <w:r w:rsidRPr="004B6034">
        <w:t xml:space="preserve"> 65</w:t>
      </w:r>
      <w:r>
        <w:t>-</w:t>
      </w:r>
      <w:r w:rsidRPr="004B6034">
        <w:t>75 g</w:t>
      </w:r>
      <w:r>
        <w:t xml:space="preserve">: </w:t>
      </w:r>
    </w:p>
    <w:p w14:paraId="479B24AC" w14:textId="77777777" w:rsidR="00564216" w:rsidRDefault="00286FAD" w:rsidP="00792E91">
      <w:pPr>
        <w:spacing w:line="360" w:lineRule="auto"/>
        <w:ind w:right="993" w:firstLine="708"/>
      </w:pPr>
      <w:r>
        <w:t>4-</w:t>
      </w:r>
      <w:r w:rsidR="00564216">
        <w:t>6x reducirani M</w:t>
      </w:r>
      <w:r>
        <w:t>ATRIX</w:t>
      </w:r>
      <w:r w:rsidR="00564216">
        <w:t xml:space="preserve"> (R + HD-MTX + 2x HD-</w:t>
      </w:r>
      <w:r w:rsidR="00564216" w:rsidRPr="00916EDE">
        <w:t xml:space="preserve">AraC </w:t>
      </w:r>
      <w:r w:rsidR="00B94E4E">
        <w:t>+</w:t>
      </w:r>
      <w:r w:rsidR="00564216" w:rsidRPr="00916EDE">
        <w:t xml:space="preserve"> tiotepa</w:t>
      </w:r>
      <w:r w:rsidR="00564216">
        <w:t xml:space="preserve">) </w:t>
      </w:r>
      <w:r w:rsidR="00B94E4E">
        <w:t>+ 2x R</w:t>
      </w:r>
    </w:p>
    <w:p w14:paraId="25DAAF28" w14:textId="77777777" w:rsidR="00B94E4E" w:rsidRDefault="00B94E4E" w:rsidP="000F0CE5">
      <w:pPr>
        <w:shd w:val="clear" w:color="auto" w:fill="FFFFFF"/>
        <w:spacing w:line="360" w:lineRule="auto"/>
        <w:ind w:left="720" w:firstLine="696"/>
      </w:pPr>
      <w:r>
        <w:rPr>
          <w:rFonts w:eastAsia="Times New Roman" w:cstheme="minorHAnsi"/>
          <w:color w:val="222222"/>
          <w:lang w:eastAsia="hr-HR"/>
        </w:rPr>
        <w:t>A</w:t>
      </w:r>
      <w:r w:rsidRPr="00B45D76">
        <w:rPr>
          <w:rFonts w:eastAsia="Times New Roman" w:cstheme="minorHAnsi"/>
          <w:color w:val="222222"/>
          <w:lang w:eastAsia="hr-HR"/>
        </w:rPr>
        <w:t>lternativ</w:t>
      </w:r>
      <w:r>
        <w:rPr>
          <w:rFonts w:eastAsia="Times New Roman" w:cstheme="minorHAnsi"/>
          <w:color w:val="222222"/>
          <w:lang w:eastAsia="hr-HR"/>
        </w:rPr>
        <w:t xml:space="preserve">a: 6x </w:t>
      </w:r>
      <w:r w:rsidRPr="00B45D76">
        <w:rPr>
          <w:rFonts w:eastAsia="Times New Roman" w:cstheme="minorHAnsi"/>
          <w:color w:val="222222"/>
          <w:lang w:eastAsia="hr-HR"/>
        </w:rPr>
        <w:t>R-HD-MTX+VCR+prokarbazin</w:t>
      </w:r>
      <w:r>
        <w:rPr>
          <w:rFonts w:eastAsia="Times New Roman" w:cstheme="minorHAnsi"/>
          <w:color w:val="222222"/>
          <w:lang w:eastAsia="hr-HR"/>
        </w:rPr>
        <w:t xml:space="preserve"> + 2xR</w:t>
      </w:r>
    </w:p>
    <w:p w14:paraId="517E4EBF" w14:textId="77777777" w:rsidR="00564216" w:rsidRDefault="00564216" w:rsidP="00792E91">
      <w:pPr>
        <w:spacing w:line="360" w:lineRule="auto"/>
        <w:ind w:right="993"/>
      </w:pPr>
      <w:r>
        <w:t>Loše opće stanje ili &gt;75 g: 6x R+HD-MTX</w:t>
      </w:r>
      <w:r w:rsidR="00B94E4E">
        <w:t xml:space="preserve"> + </w:t>
      </w:r>
      <w:r>
        <w:t>tiotepa</w:t>
      </w:r>
    </w:p>
    <w:p w14:paraId="759FDE95" w14:textId="77777777" w:rsidR="00564216" w:rsidRDefault="00564216" w:rsidP="00792E91">
      <w:pPr>
        <w:spacing w:line="360" w:lineRule="auto"/>
        <w:ind w:right="993"/>
      </w:pPr>
      <w:r w:rsidRPr="004B6034">
        <w:t>Vrlo star</w:t>
      </w:r>
      <w:r>
        <w:t>i</w:t>
      </w:r>
      <w:r w:rsidRPr="004B6034">
        <w:t xml:space="preserve"> bolesni</w:t>
      </w:r>
      <w:r>
        <w:t>ci</w:t>
      </w:r>
      <w:r w:rsidRPr="004B6034">
        <w:t xml:space="preserve">, </w:t>
      </w:r>
      <w:r>
        <w:t xml:space="preserve">oni </w:t>
      </w:r>
      <w:r w:rsidRPr="004B6034">
        <w:t xml:space="preserve">s oštećenom bubrežnom ili jetrenom funkcijom ili u vrlo lošem </w:t>
      </w:r>
      <w:r>
        <w:tab/>
      </w:r>
      <w:r w:rsidRPr="004B6034">
        <w:t>stanju</w:t>
      </w:r>
      <w:r>
        <w:t xml:space="preserve">: </w:t>
      </w:r>
      <w:r w:rsidRPr="004B6034">
        <w:t xml:space="preserve">zračenje. </w:t>
      </w:r>
    </w:p>
    <w:p w14:paraId="112AFB3C" w14:textId="77777777" w:rsidR="00564216" w:rsidRDefault="00564216" w:rsidP="00792E91">
      <w:pPr>
        <w:spacing w:line="360" w:lineRule="auto"/>
        <w:ind w:right="993"/>
      </w:pPr>
    </w:p>
    <w:p w14:paraId="38F4DF13" w14:textId="77777777" w:rsidR="00564216" w:rsidRDefault="00564216" w:rsidP="00792E91">
      <w:pPr>
        <w:spacing w:line="360" w:lineRule="auto"/>
        <w:ind w:right="993"/>
      </w:pPr>
      <w:r>
        <w:lastRenderedPageBreak/>
        <w:t xml:space="preserve">Ako </w:t>
      </w:r>
      <w:r w:rsidRPr="004B6034">
        <w:t>se stanje bolesnika tijekom liječenja popravi, razmotriti intenziviranj</w:t>
      </w:r>
      <w:r>
        <w:t>e</w:t>
      </w:r>
      <w:r w:rsidRPr="004B6034">
        <w:t xml:space="preserve"> liječenja.</w:t>
      </w:r>
    </w:p>
    <w:p w14:paraId="251EB12C" w14:textId="77777777" w:rsidR="000F0CE5" w:rsidRDefault="000F0CE5" w:rsidP="00792E91">
      <w:pPr>
        <w:spacing w:line="360" w:lineRule="auto"/>
        <w:ind w:right="993"/>
      </w:pPr>
    </w:p>
    <w:p w14:paraId="257FB396" w14:textId="77777777" w:rsidR="00564216" w:rsidRDefault="00564216" w:rsidP="00792E91">
      <w:pPr>
        <w:spacing w:line="360" w:lineRule="auto"/>
        <w:ind w:right="993"/>
      </w:pPr>
      <w:r>
        <w:t>&lt;PR nakon 2-3 ciklusa: prekinuti</w:t>
      </w:r>
      <w:r w:rsidRPr="004B6034">
        <w:t xml:space="preserve"> </w:t>
      </w:r>
      <w:r>
        <w:t>imunokemoterapiju i ozračiti mozak</w:t>
      </w:r>
    </w:p>
    <w:p w14:paraId="2F1949B9" w14:textId="447C3254" w:rsidR="00564216" w:rsidRDefault="00564216" w:rsidP="00792E91">
      <w:pPr>
        <w:spacing w:line="360" w:lineRule="auto"/>
        <w:ind w:right="993"/>
      </w:pPr>
      <w:r>
        <w:t>&lt;65 g, ≥PR ili KR: ATKS nakon kondicioniranja karmustinom i tiotepom</w:t>
      </w:r>
      <w:r w:rsidR="00CB18B3">
        <w:t xml:space="preserve"> ili po TEAM </w:t>
      </w:r>
      <w:r w:rsidR="00CB18B3">
        <w:tab/>
        <w:t>shemi</w:t>
      </w:r>
      <w:r>
        <w:t xml:space="preserve">. </w:t>
      </w:r>
    </w:p>
    <w:p w14:paraId="782E1BF0" w14:textId="77777777" w:rsidR="00564216" w:rsidRDefault="00564216" w:rsidP="00792E91">
      <w:pPr>
        <w:spacing w:line="360" w:lineRule="auto"/>
        <w:ind w:right="993"/>
      </w:pPr>
      <w:r>
        <w:t xml:space="preserve">Svi netransplantirani i transplantirani koji </w:t>
      </w:r>
      <w:r w:rsidR="00B94E4E">
        <w:t xml:space="preserve">nakon </w:t>
      </w:r>
      <w:r>
        <w:t xml:space="preserve">ATKS nisu u KR: </w:t>
      </w:r>
      <w:r w:rsidRPr="004B6034">
        <w:t>zrač</w:t>
      </w:r>
      <w:r>
        <w:t>enje</w:t>
      </w:r>
      <w:r w:rsidRPr="004B6034">
        <w:t xml:space="preserve"> moz</w:t>
      </w:r>
      <w:r>
        <w:t>g</w:t>
      </w:r>
      <w:r w:rsidRPr="004B6034">
        <w:t>a</w:t>
      </w:r>
    </w:p>
    <w:p w14:paraId="1BF2CF4F" w14:textId="77777777" w:rsidR="00B94E4E" w:rsidRDefault="00B94E4E" w:rsidP="00792E91">
      <w:pPr>
        <w:spacing w:line="360" w:lineRule="auto"/>
        <w:ind w:right="993"/>
      </w:pPr>
    </w:p>
    <w:p w14:paraId="4D07CCC2" w14:textId="77777777" w:rsidR="00B94E4E" w:rsidRPr="009E13BD" w:rsidRDefault="00B94E4E" w:rsidP="00792E91">
      <w:pPr>
        <w:spacing w:line="360" w:lineRule="auto"/>
        <w:ind w:right="993"/>
        <w:rPr>
          <w:u w:val="single"/>
        </w:rPr>
      </w:pPr>
      <w:r w:rsidRPr="009E13BD">
        <w:rPr>
          <w:u w:val="single"/>
        </w:rPr>
        <w:t xml:space="preserve">Kasnije linije </w:t>
      </w:r>
    </w:p>
    <w:p w14:paraId="3F471E1F" w14:textId="77777777" w:rsidR="00B94E4E" w:rsidRPr="009E13BD" w:rsidRDefault="00B94E4E" w:rsidP="00792E91">
      <w:pPr>
        <w:spacing w:line="360" w:lineRule="auto"/>
        <w:ind w:right="993"/>
      </w:pPr>
    </w:p>
    <w:p w14:paraId="265B5777" w14:textId="71DC5E60" w:rsidR="00B94E4E" w:rsidRPr="009E13BD" w:rsidRDefault="00CB18B3" w:rsidP="00792E91">
      <w:pPr>
        <w:spacing w:line="360" w:lineRule="auto"/>
        <w:ind w:right="993"/>
      </w:pPr>
      <w:r>
        <w:t>CAR-T (trenutno dostupne samo za bolesnike u 3. i kasnijim linijama), p</w:t>
      </w:r>
      <w:r w:rsidR="00B94E4E" w:rsidRPr="009E13BD">
        <w:t>rotokoli temeljeni na ifosfamidu</w:t>
      </w:r>
    </w:p>
    <w:p w14:paraId="19373FA8" w14:textId="63DA97DE" w:rsidR="00B94E4E" w:rsidRDefault="00B94E4E" w:rsidP="00792E91">
      <w:pPr>
        <w:spacing w:line="360" w:lineRule="auto"/>
        <w:ind w:right="993"/>
      </w:pPr>
      <w:r w:rsidRPr="009E13BD">
        <w:t xml:space="preserve">Kasni relaps: protokoli temeljeni na HD-MTX </w:t>
      </w:r>
      <w:r w:rsidR="009E13BD" w:rsidRPr="009E13BD">
        <w:t>+ rituksimab</w:t>
      </w:r>
    </w:p>
    <w:p w14:paraId="54010254" w14:textId="108F624E" w:rsidR="00CB18B3" w:rsidRPr="009E13BD" w:rsidRDefault="00CB18B3" w:rsidP="00792E91">
      <w:pPr>
        <w:spacing w:line="360" w:lineRule="auto"/>
        <w:ind w:right="993"/>
      </w:pPr>
      <w:r>
        <w:t>Aktivna bolest nakon najmanje 2 linije liječenja</w:t>
      </w:r>
    </w:p>
    <w:p w14:paraId="7791D82F" w14:textId="3F4FA621" w:rsidR="009E13BD" w:rsidRPr="009E13BD" w:rsidRDefault="00B94E4E" w:rsidP="000F0CE5">
      <w:pPr>
        <w:spacing w:line="360" w:lineRule="auto"/>
        <w:ind w:right="993" w:firstLine="708"/>
      </w:pPr>
      <w:r w:rsidRPr="009E13BD">
        <w:t>Alternative: inhibitori Brutonove tirozin kinaze</w:t>
      </w:r>
      <w:r w:rsidR="0024511A">
        <w:t xml:space="preserve"> 1. i 2. generacije</w:t>
      </w:r>
      <w:r w:rsidRPr="009E13BD">
        <w:t xml:space="preserve">*, </w:t>
      </w:r>
      <w:r w:rsidR="009E13BD">
        <w:t>lenalidomid</w:t>
      </w:r>
      <w:r w:rsidR="009E13BD" w:rsidRPr="009E13BD">
        <w:t>, inhibitori BCL2</w:t>
      </w:r>
      <w:r w:rsidR="007F1ACA">
        <w:t>*</w:t>
      </w:r>
      <w:r w:rsidR="009E13BD" w:rsidRPr="009E13BD">
        <w:t xml:space="preserve"> </w:t>
      </w:r>
      <w:r w:rsidR="009E13BD">
        <w:t>(</w:t>
      </w:r>
      <w:r w:rsidR="009E13BD" w:rsidRPr="009E13BD">
        <w:t xml:space="preserve">za </w:t>
      </w:r>
      <w:r w:rsidR="000F0CE5">
        <w:tab/>
      </w:r>
      <w:r w:rsidR="009E13BD" w:rsidRPr="009E13BD">
        <w:t>BCL2+ limfome</w:t>
      </w:r>
      <w:r w:rsidR="009E13BD">
        <w:t>) u monoterapiji ili kombinaciji s (imuno)kemoterapijom</w:t>
      </w:r>
    </w:p>
    <w:p w14:paraId="5FE37D27" w14:textId="516BBCE5" w:rsidR="00CB18B3" w:rsidRDefault="009E13BD" w:rsidP="00792E91">
      <w:pPr>
        <w:spacing w:line="360" w:lineRule="auto"/>
        <w:ind w:right="993"/>
      </w:pPr>
      <w:r>
        <w:t>P</w:t>
      </w:r>
      <w:r w:rsidR="00B94E4E" w:rsidRPr="009E13BD">
        <w:t>ozitiv</w:t>
      </w:r>
      <w:r>
        <w:t>a</w:t>
      </w:r>
      <w:r w:rsidR="00B94E4E" w:rsidRPr="009E13BD">
        <w:t>n likvor</w:t>
      </w:r>
      <w:r>
        <w:t xml:space="preserve">: razmotriti </w:t>
      </w:r>
      <w:r w:rsidR="00B94E4E" w:rsidRPr="009E13BD">
        <w:t xml:space="preserve">MTX i citarabin </w:t>
      </w:r>
      <w:r>
        <w:t>it.</w:t>
      </w:r>
    </w:p>
    <w:p w14:paraId="208631EB" w14:textId="77777777" w:rsidR="000F0CE5" w:rsidRDefault="000F0CE5" w:rsidP="00792E91">
      <w:pPr>
        <w:spacing w:line="360" w:lineRule="auto"/>
        <w:ind w:right="993"/>
      </w:pPr>
    </w:p>
    <w:p w14:paraId="5735D4D8" w14:textId="77777777" w:rsidR="009E13BD" w:rsidRPr="009E13BD" w:rsidRDefault="009E13BD" w:rsidP="00792E91">
      <w:pPr>
        <w:spacing w:line="360" w:lineRule="auto"/>
        <w:ind w:right="993"/>
      </w:pPr>
      <w:r>
        <w:t xml:space="preserve">Zračenje i ATKS ( za ranije netransplantirane) kao za 1. liniju. </w:t>
      </w:r>
    </w:p>
    <w:p w14:paraId="47333F74" w14:textId="77777777" w:rsidR="00B94E4E" w:rsidRDefault="00B94E4E" w:rsidP="00792E91">
      <w:pPr>
        <w:spacing w:line="360" w:lineRule="auto"/>
        <w:ind w:right="993"/>
      </w:pPr>
    </w:p>
    <w:p w14:paraId="14162EF1" w14:textId="77777777" w:rsidR="00B94E4E" w:rsidRDefault="00B94E4E" w:rsidP="00792E91">
      <w:pPr>
        <w:spacing w:line="360" w:lineRule="auto"/>
        <w:ind w:right="993"/>
      </w:pPr>
      <w:r w:rsidRPr="007F1ACA">
        <w:t>PLAZMABLASTIČNI LIMFOM</w:t>
      </w:r>
      <w:r w:rsidR="000903CC">
        <w:t xml:space="preserve"> (PBL) </w:t>
      </w:r>
    </w:p>
    <w:p w14:paraId="3213994F" w14:textId="77777777" w:rsidR="007F1ACA" w:rsidRDefault="007F1ACA" w:rsidP="00792E91">
      <w:pPr>
        <w:spacing w:line="360" w:lineRule="auto"/>
        <w:ind w:right="993"/>
      </w:pPr>
    </w:p>
    <w:p w14:paraId="34ED49A9" w14:textId="77777777" w:rsidR="007F1ACA" w:rsidRDefault="007F1ACA" w:rsidP="00792E91">
      <w:pPr>
        <w:spacing w:line="360" w:lineRule="auto"/>
        <w:ind w:right="993"/>
      </w:pPr>
      <w:r>
        <w:t>Provjeriti HIV status!</w:t>
      </w:r>
    </w:p>
    <w:p w14:paraId="0E2FA9B2" w14:textId="1179C459" w:rsidR="007F1ACA" w:rsidRDefault="007F1ACA" w:rsidP="00792E91">
      <w:pPr>
        <w:spacing w:line="360" w:lineRule="auto"/>
        <w:ind w:right="993"/>
      </w:pPr>
    </w:p>
    <w:p w14:paraId="076E3B1D" w14:textId="1BC05E26" w:rsidR="00CB18B3" w:rsidRDefault="00CB18B3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1.linija</w:t>
      </w:r>
    </w:p>
    <w:p w14:paraId="3DE898D8" w14:textId="77777777" w:rsidR="00CB18B3" w:rsidRPr="00CB18B3" w:rsidRDefault="00CB18B3" w:rsidP="00792E91">
      <w:pPr>
        <w:spacing w:line="360" w:lineRule="auto"/>
        <w:ind w:right="993"/>
        <w:rPr>
          <w:u w:val="single"/>
        </w:rPr>
      </w:pPr>
    </w:p>
    <w:p w14:paraId="558DC836" w14:textId="77777777" w:rsidR="007F1ACA" w:rsidRDefault="007F1ACA" w:rsidP="00792E91">
      <w:pPr>
        <w:spacing w:line="360" w:lineRule="auto"/>
        <w:ind w:right="993"/>
      </w:pPr>
      <w:r>
        <w:t xml:space="preserve">6x DA-(R)-EPOCH ili R-CHOEP14 + bortezomib.ili lenalidomid </w:t>
      </w:r>
    </w:p>
    <w:p w14:paraId="1FD2DFA9" w14:textId="77777777" w:rsidR="007F1ACA" w:rsidRDefault="007F1ACA" w:rsidP="00792E91">
      <w:pPr>
        <w:spacing w:line="360" w:lineRule="auto"/>
        <w:ind w:right="993"/>
      </w:pPr>
      <w:r>
        <w:t>ATKS u 1. remisiji.</w:t>
      </w:r>
    </w:p>
    <w:p w14:paraId="77DB0D9D" w14:textId="744C6A51" w:rsidR="007F1ACA" w:rsidRDefault="007F1ACA" w:rsidP="00792E91">
      <w:pPr>
        <w:spacing w:line="360" w:lineRule="auto"/>
        <w:ind w:right="993"/>
      </w:pPr>
      <w:r>
        <w:t>Razmotriti terapiju održavanja bortezomibom ili lenalidomidom</w:t>
      </w:r>
    </w:p>
    <w:p w14:paraId="3297A4E1" w14:textId="243D5EEC" w:rsidR="00CB18B3" w:rsidRDefault="00CB18B3" w:rsidP="00792E91">
      <w:pPr>
        <w:spacing w:line="360" w:lineRule="auto"/>
        <w:ind w:right="993"/>
      </w:pPr>
    </w:p>
    <w:p w14:paraId="616F4538" w14:textId="3C37DDC1" w:rsidR="00CB18B3" w:rsidRDefault="00CB18B3" w:rsidP="00792E91">
      <w:pPr>
        <w:spacing w:line="360" w:lineRule="auto"/>
        <w:ind w:right="993"/>
        <w:rPr>
          <w:u w:val="single"/>
        </w:rPr>
      </w:pPr>
      <w:r w:rsidRPr="00CB18B3">
        <w:rPr>
          <w:u w:val="single"/>
        </w:rPr>
        <w:t>Kasnije linije</w:t>
      </w:r>
    </w:p>
    <w:p w14:paraId="4643115A" w14:textId="3F0350F6" w:rsidR="00CB18B3" w:rsidRDefault="00CB18B3" w:rsidP="00792E91">
      <w:pPr>
        <w:spacing w:line="360" w:lineRule="auto"/>
        <w:ind w:right="993"/>
        <w:rPr>
          <w:u w:val="single"/>
        </w:rPr>
      </w:pPr>
    </w:p>
    <w:p w14:paraId="7D45C568" w14:textId="7677D580" w:rsidR="00CB18B3" w:rsidRPr="00CB18B3" w:rsidRDefault="00CB18B3" w:rsidP="00792E91">
      <w:pPr>
        <w:spacing w:line="360" w:lineRule="auto"/>
        <w:ind w:right="993"/>
      </w:pPr>
      <w:r>
        <w:t>Terapija kao za B-LCL</w:t>
      </w:r>
    </w:p>
    <w:p w14:paraId="3F8CF6F3" w14:textId="77777777" w:rsidR="00CB18B3" w:rsidRDefault="00CB18B3" w:rsidP="00792E91">
      <w:pPr>
        <w:spacing w:line="360" w:lineRule="auto"/>
        <w:ind w:right="993"/>
      </w:pPr>
    </w:p>
    <w:p w14:paraId="693A9E7F" w14:textId="77777777" w:rsidR="00564216" w:rsidRPr="003D1B25" w:rsidRDefault="00564216" w:rsidP="00792E91">
      <w:pPr>
        <w:spacing w:line="360" w:lineRule="auto"/>
        <w:ind w:right="993"/>
      </w:pPr>
      <w:r w:rsidRPr="003D1B25">
        <w:lastRenderedPageBreak/>
        <w:t xml:space="preserve">B-STANIČNI LIMFOM VISOKOG STUPNJA MALIGNOSTI S TRANSLOKACIJAMA </w:t>
      </w:r>
      <w:r w:rsidRPr="009E13BD">
        <w:t xml:space="preserve">MYC </w:t>
      </w:r>
      <w:r w:rsidRPr="003D1B25">
        <w:t xml:space="preserve">I </w:t>
      </w:r>
      <w:r w:rsidRPr="009E13BD">
        <w:t xml:space="preserve">BCL2 </w:t>
      </w:r>
      <w:r w:rsidRPr="003D1B25">
        <w:t xml:space="preserve">ILI </w:t>
      </w:r>
      <w:r w:rsidRPr="009E13BD">
        <w:t xml:space="preserve">BCL6 </w:t>
      </w:r>
      <w:r w:rsidRPr="003D1B25">
        <w:t>GENA</w:t>
      </w:r>
      <w:r>
        <w:t xml:space="preserve"> </w:t>
      </w:r>
      <w:r w:rsidRPr="003D1B25">
        <w:t>(LIMFOM</w:t>
      </w:r>
      <w:r w:rsidR="007F1ACA">
        <w:t xml:space="preserve"> S DVOSTRUKOM TRANSLOKACIJOM</w:t>
      </w:r>
      <w:r w:rsidRPr="003D1B25">
        <w:t>)</w:t>
      </w:r>
      <w:r w:rsidR="007F1ACA">
        <w:t xml:space="preserve"> (DHL)</w:t>
      </w:r>
    </w:p>
    <w:p w14:paraId="08DF4F19" w14:textId="77777777" w:rsidR="00564216" w:rsidRDefault="00564216" w:rsidP="00792E91">
      <w:pPr>
        <w:spacing w:line="360" w:lineRule="auto"/>
        <w:ind w:right="993"/>
      </w:pPr>
    </w:p>
    <w:p w14:paraId="79EA2734" w14:textId="77777777" w:rsidR="009E4780" w:rsidRDefault="009E4780" w:rsidP="00792E91">
      <w:pPr>
        <w:spacing w:line="360" w:lineRule="auto"/>
        <w:ind w:right="993"/>
      </w:pPr>
      <w:r>
        <w:t>Prema novim klasifikacijama dvojbena je važnost BCL6 translokacije.</w:t>
      </w:r>
    </w:p>
    <w:p w14:paraId="26EEEDC7" w14:textId="64E2E3C0" w:rsidR="009E4780" w:rsidRDefault="009E4780" w:rsidP="00792E91">
      <w:pPr>
        <w:spacing w:line="360" w:lineRule="auto"/>
        <w:ind w:right="993"/>
      </w:pPr>
    </w:p>
    <w:p w14:paraId="6F482F63" w14:textId="033FECDA" w:rsidR="00CB18B3" w:rsidRDefault="00CB18B3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1.linija</w:t>
      </w:r>
    </w:p>
    <w:p w14:paraId="466E26BC" w14:textId="77777777" w:rsidR="00CB18B3" w:rsidRPr="00CB18B3" w:rsidRDefault="00CB18B3" w:rsidP="00792E91">
      <w:pPr>
        <w:spacing w:line="360" w:lineRule="auto"/>
        <w:ind w:right="993"/>
        <w:rPr>
          <w:u w:val="single"/>
        </w:rPr>
      </w:pPr>
    </w:p>
    <w:p w14:paraId="3724B6BF" w14:textId="755FF986" w:rsidR="00564216" w:rsidRDefault="00564216" w:rsidP="00673815">
      <w:pPr>
        <w:spacing w:line="360" w:lineRule="auto"/>
        <w:ind w:right="993"/>
      </w:pPr>
      <w:r w:rsidRPr="009E13BD">
        <w:t>&lt;65 g s DLBCL morfologijom</w:t>
      </w:r>
      <w:r>
        <w:t>: 6x DA-R-EPOCH</w:t>
      </w:r>
      <w:r w:rsidR="00673815">
        <w:t xml:space="preserve"> + 2x R ili</w:t>
      </w:r>
      <w:r>
        <w:t xml:space="preserve"> </w:t>
      </w:r>
      <w:r w:rsidR="000F0CE5">
        <w:t>4</w:t>
      </w:r>
      <w:r>
        <w:t>x R-CHOEP14</w:t>
      </w:r>
      <w:r w:rsidR="00A3418B">
        <w:t xml:space="preserve"> + </w:t>
      </w:r>
      <w:r w:rsidR="000F0CE5">
        <w:t>2x R-</w:t>
      </w:r>
      <w:r w:rsidR="00665993">
        <w:tab/>
      </w:r>
      <w:r w:rsidR="000F0CE5">
        <w:t>CHO</w:t>
      </w:r>
      <w:r w:rsidR="00673815">
        <w:t>M</w:t>
      </w:r>
      <w:r w:rsidR="000F0CE5">
        <w:t xml:space="preserve">P + </w:t>
      </w:r>
      <w:r w:rsidR="00A3418B">
        <w:t>2x R</w:t>
      </w:r>
      <w:r>
        <w:t xml:space="preserve">. </w:t>
      </w:r>
    </w:p>
    <w:p w14:paraId="168393DB" w14:textId="77777777" w:rsidR="00564216" w:rsidRDefault="00564216" w:rsidP="00792E91">
      <w:pPr>
        <w:spacing w:line="360" w:lineRule="auto"/>
        <w:ind w:right="993"/>
      </w:pPr>
      <w:r w:rsidRPr="007F1ACA">
        <w:t>&lt; 65 g s agresivnijom morfologijom</w:t>
      </w:r>
      <w:r>
        <w:t xml:space="preserve">: liječiti kao BL. </w:t>
      </w:r>
    </w:p>
    <w:p w14:paraId="50CC0390" w14:textId="77777777" w:rsidR="00673815" w:rsidRDefault="00673815" w:rsidP="00792E91">
      <w:pPr>
        <w:spacing w:line="360" w:lineRule="auto"/>
        <w:ind w:right="993"/>
      </w:pPr>
      <w:r>
        <w:t>&gt; 65 g: 6x DA-R-EPOCH + 2x R-HD-MTX</w:t>
      </w:r>
    </w:p>
    <w:p w14:paraId="3DB17E55" w14:textId="77777777" w:rsidR="00564216" w:rsidRDefault="00564216" w:rsidP="00792E91">
      <w:pPr>
        <w:spacing w:line="360" w:lineRule="auto"/>
        <w:ind w:right="993"/>
      </w:pPr>
    </w:p>
    <w:p w14:paraId="5D48669B" w14:textId="77777777" w:rsidR="00564216" w:rsidRDefault="00564216" w:rsidP="00792E91">
      <w:pPr>
        <w:spacing w:line="360" w:lineRule="auto"/>
        <w:ind w:right="993"/>
      </w:pPr>
      <w:r>
        <w:t xml:space="preserve">&lt; 65 g: razmotriti ATKS u 1. remisiji. </w:t>
      </w:r>
    </w:p>
    <w:p w14:paraId="3D953F72" w14:textId="75BA365C" w:rsidR="00564216" w:rsidRDefault="00564216" w:rsidP="00792E91">
      <w:pPr>
        <w:spacing w:line="360" w:lineRule="auto"/>
        <w:ind w:right="993"/>
      </w:pPr>
      <w:r>
        <w:t>Indikacije za zračenje kao u B-LCL.</w:t>
      </w:r>
    </w:p>
    <w:p w14:paraId="03C45126" w14:textId="1F3DB400" w:rsidR="00CB18B3" w:rsidRDefault="00CB18B3" w:rsidP="00792E91">
      <w:pPr>
        <w:spacing w:line="360" w:lineRule="auto"/>
        <w:ind w:right="993"/>
      </w:pPr>
    </w:p>
    <w:p w14:paraId="1D2F3274" w14:textId="6F00484C" w:rsidR="00CB18B3" w:rsidRDefault="00CB18B3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</w:t>
      </w:r>
    </w:p>
    <w:p w14:paraId="78E27255" w14:textId="37C5F010" w:rsidR="00CB18B3" w:rsidRDefault="00CB18B3" w:rsidP="00792E91">
      <w:pPr>
        <w:spacing w:line="360" w:lineRule="auto"/>
        <w:ind w:right="993"/>
        <w:rPr>
          <w:u w:val="single"/>
        </w:rPr>
      </w:pPr>
    </w:p>
    <w:p w14:paraId="768218BA" w14:textId="64E49594" w:rsidR="00174303" w:rsidRDefault="00174303" w:rsidP="00792E91">
      <w:pPr>
        <w:spacing w:line="360" w:lineRule="auto"/>
        <w:ind w:right="993"/>
      </w:pPr>
      <w:r>
        <w:t>VIPOR</w:t>
      </w:r>
      <w:r w:rsidR="00FF71F7">
        <w:t>*</w:t>
      </w:r>
    </w:p>
    <w:p w14:paraId="3F976670" w14:textId="3FB74FED" w:rsidR="00CB18B3" w:rsidRPr="00CB18B3" w:rsidRDefault="00CB18B3" w:rsidP="00792E91">
      <w:pPr>
        <w:spacing w:line="360" w:lineRule="auto"/>
        <w:ind w:right="993"/>
      </w:pPr>
      <w:r>
        <w:t>Terapija kao za B-LCL</w:t>
      </w:r>
    </w:p>
    <w:p w14:paraId="21AFCAEA" w14:textId="77777777" w:rsidR="00564216" w:rsidRPr="004B6034" w:rsidRDefault="00564216" w:rsidP="00792E91">
      <w:pPr>
        <w:spacing w:line="360" w:lineRule="auto"/>
        <w:ind w:right="993"/>
      </w:pPr>
    </w:p>
    <w:p w14:paraId="700825F5" w14:textId="77777777" w:rsidR="00564216" w:rsidRPr="00652AAC" w:rsidRDefault="00564216" w:rsidP="00792E91">
      <w:pPr>
        <w:spacing w:line="360" w:lineRule="auto"/>
        <w:ind w:right="993"/>
      </w:pPr>
      <w:r w:rsidRPr="00652AAC">
        <w:t>BURKITTOV LIMFOM</w:t>
      </w:r>
      <w:r w:rsidR="009E4780">
        <w:t xml:space="preserve"> (BL)</w:t>
      </w:r>
    </w:p>
    <w:p w14:paraId="03A515A1" w14:textId="77777777" w:rsidR="00564216" w:rsidRPr="004B6034" w:rsidRDefault="00564216" w:rsidP="00792E91">
      <w:pPr>
        <w:spacing w:line="360" w:lineRule="auto"/>
        <w:ind w:right="993"/>
        <w:rPr>
          <w:u w:val="single"/>
        </w:rPr>
      </w:pPr>
    </w:p>
    <w:p w14:paraId="6F3B6B12" w14:textId="77777777" w:rsidR="000903CC" w:rsidRDefault="000903CC" w:rsidP="00792E91">
      <w:pPr>
        <w:spacing w:line="360" w:lineRule="auto"/>
        <w:ind w:right="993"/>
      </w:pPr>
      <w:r>
        <w:t>Uključujući B-LCL s poremećajem 11q.</w:t>
      </w:r>
    </w:p>
    <w:p w14:paraId="55878A79" w14:textId="77777777" w:rsidR="000903CC" w:rsidRDefault="000903CC" w:rsidP="00792E91">
      <w:pPr>
        <w:spacing w:line="360" w:lineRule="auto"/>
        <w:ind w:right="993"/>
      </w:pPr>
    </w:p>
    <w:p w14:paraId="4BD82464" w14:textId="1F690F2B" w:rsidR="00AA6CE7" w:rsidRPr="00B45D76" w:rsidRDefault="00AA6CE7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hr-HR"/>
        </w:rPr>
      </w:pPr>
      <w:r w:rsidRPr="00AA6CE7">
        <w:rPr>
          <w:rFonts w:eastAsia="Times New Roman" w:cstheme="minorHAnsi"/>
          <w:color w:val="222222"/>
          <w:lang w:eastAsia="hr-HR"/>
        </w:rPr>
        <w:t>&lt;60</w:t>
      </w:r>
      <w:r>
        <w:rPr>
          <w:rFonts w:eastAsia="Times New Roman" w:cstheme="minorHAnsi"/>
          <w:color w:val="222222"/>
          <w:lang w:eastAsia="hr-HR"/>
        </w:rPr>
        <w:t xml:space="preserve"> </w:t>
      </w:r>
      <w:r w:rsidRPr="00AA6CE7">
        <w:rPr>
          <w:rFonts w:eastAsia="Times New Roman" w:cstheme="minorHAnsi"/>
          <w:color w:val="222222"/>
          <w:lang w:eastAsia="hr-HR"/>
        </w:rPr>
        <w:t>g</w:t>
      </w:r>
      <w:r>
        <w:rPr>
          <w:rFonts w:eastAsia="Times New Roman" w:cstheme="minorHAnsi"/>
          <w:color w:val="222222"/>
          <w:lang w:eastAsia="hr-HR"/>
        </w:rPr>
        <w:t>.</w:t>
      </w:r>
      <w:r w:rsidRPr="00AA6CE7">
        <w:rPr>
          <w:rFonts w:eastAsia="Times New Roman" w:cstheme="minorHAnsi"/>
          <w:color w:val="222222"/>
          <w:lang w:eastAsia="hr-HR"/>
        </w:rPr>
        <w:t xml:space="preserve"> </w:t>
      </w:r>
      <w:r>
        <w:rPr>
          <w:rFonts w:eastAsia="Times New Roman" w:cstheme="minorHAnsi"/>
          <w:color w:val="222222"/>
          <w:lang w:eastAsia="hr-HR"/>
        </w:rPr>
        <w:t>i</w:t>
      </w:r>
      <w:r w:rsidRPr="00AA6CE7">
        <w:rPr>
          <w:rFonts w:eastAsia="Times New Roman" w:cstheme="minorHAnsi"/>
          <w:color w:val="222222"/>
          <w:lang w:eastAsia="hr-HR"/>
        </w:rPr>
        <w:t xml:space="preserve"> </w:t>
      </w:r>
      <w:r>
        <w:rPr>
          <w:rFonts w:eastAsia="Times New Roman" w:cstheme="minorHAnsi"/>
          <w:color w:val="222222"/>
          <w:lang w:eastAsia="hr-HR"/>
        </w:rPr>
        <w:t>n</w:t>
      </w:r>
      <w:r w:rsidRPr="00B45D76">
        <w:rPr>
          <w:rFonts w:eastAsia="Times New Roman" w:cstheme="minorHAnsi"/>
          <w:color w:val="222222"/>
          <w:lang w:eastAsia="hr-HR"/>
        </w:rPr>
        <w:t>iski rizik</w:t>
      </w:r>
      <w:r>
        <w:rPr>
          <w:rFonts w:eastAsia="Times New Roman" w:cstheme="minorHAnsi"/>
          <w:color w:val="222222"/>
          <w:lang w:eastAsia="hr-HR"/>
        </w:rPr>
        <w:t xml:space="preserve">: </w:t>
      </w:r>
      <w:r w:rsidRPr="00B45D76">
        <w:rPr>
          <w:rFonts w:eastAsia="Times New Roman" w:cstheme="minorHAnsi"/>
          <w:color w:val="222222"/>
          <w:lang w:eastAsia="hr-HR"/>
        </w:rPr>
        <w:t>protokoli temeljni na visokim  dozama metotreksata</w:t>
      </w:r>
      <w:r>
        <w:rPr>
          <w:rFonts w:eastAsia="Times New Roman" w:cstheme="minorHAnsi"/>
          <w:color w:val="222222"/>
          <w:lang w:eastAsia="hr-HR"/>
        </w:rPr>
        <w:t xml:space="preserve"> </w:t>
      </w:r>
      <w:r w:rsidRPr="00B45D76">
        <w:rPr>
          <w:rFonts w:eastAsia="Times New Roman" w:cstheme="minorHAnsi"/>
          <w:color w:val="222222"/>
          <w:lang w:eastAsia="hr-HR"/>
        </w:rPr>
        <w:t>(</w:t>
      </w:r>
      <w:r>
        <w:rPr>
          <w:rFonts w:eastAsia="Times New Roman" w:cstheme="minorHAnsi"/>
          <w:color w:val="222222"/>
          <w:lang w:eastAsia="hr-HR"/>
        </w:rPr>
        <w:t xml:space="preserve">4x </w:t>
      </w:r>
      <w:r w:rsidRPr="00B45D76">
        <w:rPr>
          <w:rFonts w:eastAsia="Times New Roman" w:cstheme="minorHAnsi"/>
          <w:color w:val="222222"/>
          <w:lang w:eastAsia="hr-HR"/>
        </w:rPr>
        <w:t>B-NHL, CODOX/M-</w:t>
      </w:r>
      <w:r w:rsidR="00665993">
        <w:rPr>
          <w:rFonts w:eastAsia="Times New Roman" w:cstheme="minorHAnsi"/>
          <w:color w:val="222222"/>
          <w:lang w:eastAsia="hr-HR"/>
        </w:rPr>
        <w:tab/>
      </w:r>
      <w:r w:rsidRPr="00B45D76">
        <w:rPr>
          <w:rFonts w:eastAsia="Times New Roman" w:cstheme="minorHAnsi"/>
          <w:color w:val="222222"/>
          <w:lang w:eastAsia="hr-HR"/>
        </w:rPr>
        <w:t>IVAC)</w:t>
      </w:r>
      <w:r>
        <w:rPr>
          <w:rFonts w:eastAsia="Times New Roman" w:cstheme="minorHAnsi"/>
          <w:color w:val="222222"/>
          <w:lang w:eastAsia="hr-HR"/>
        </w:rPr>
        <w:tab/>
      </w:r>
      <w:r w:rsidRPr="00B45D76">
        <w:rPr>
          <w:rFonts w:eastAsia="Times New Roman" w:cstheme="minorHAnsi"/>
          <w:color w:val="222222"/>
          <w:lang w:eastAsia="hr-HR"/>
        </w:rPr>
        <w:t xml:space="preserve"> </w:t>
      </w:r>
      <w:r>
        <w:rPr>
          <w:rFonts w:eastAsia="Times New Roman" w:cstheme="minorHAnsi"/>
          <w:color w:val="222222"/>
          <w:lang w:eastAsia="hr-HR"/>
        </w:rPr>
        <w:t>+ R ili 6x</w:t>
      </w:r>
      <w:r w:rsidRPr="00B45D76">
        <w:rPr>
          <w:rFonts w:eastAsia="Times New Roman" w:cstheme="minorHAnsi"/>
          <w:color w:val="222222"/>
          <w:lang w:eastAsia="hr-HR"/>
        </w:rPr>
        <w:t xml:space="preserve"> DA-R-EPOCH + profilaks</w:t>
      </w:r>
      <w:r>
        <w:rPr>
          <w:rFonts w:eastAsia="Times New Roman" w:cstheme="minorHAnsi"/>
          <w:color w:val="222222"/>
          <w:lang w:eastAsia="hr-HR"/>
        </w:rPr>
        <w:t>a širenja limfoma u SŽS.</w:t>
      </w:r>
    </w:p>
    <w:p w14:paraId="3DF8E167" w14:textId="77777777" w:rsidR="00AA6CE7" w:rsidRDefault="00AA6CE7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&lt;60 g. i v</w:t>
      </w:r>
      <w:r w:rsidRPr="00B45D76">
        <w:rPr>
          <w:rFonts w:eastAsia="Times New Roman" w:cstheme="minorHAnsi"/>
          <w:color w:val="222222"/>
          <w:lang w:eastAsia="hr-HR"/>
        </w:rPr>
        <w:t>isoki rizik</w:t>
      </w:r>
      <w:r>
        <w:rPr>
          <w:rFonts w:eastAsia="Times New Roman" w:cstheme="minorHAnsi"/>
          <w:color w:val="222222"/>
          <w:lang w:eastAsia="hr-HR"/>
        </w:rPr>
        <w:t>:</w:t>
      </w:r>
      <w:r w:rsidRPr="00B45D76">
        <w:rPr>
          <w:rFonts w:eastAsia="Times New Roman" w:cstheme="minorHAnsi"/>
          <w:color w:val="222222"/>
          <w:lang w:eastAsia="hr-HR"/>
        </w:rPr>
        <w:t xml:space="preserve"> protokoli temeljeni na visokim  dozama metotreksata </w:t>
      </w:r>
      <w:r>
        <w:rPr>
          <w:rFonts w:eastAsia="Times New Roman" w:cstheme="minorHAnsi"/>
          <w:color w:val="222222"/>
          <w:lang w:eastAsia="hr-HR"/>
        </w:rPr>
        <w:t>(6x B-NHL) + R</w:t>
      </w:r>
      <w:r w:rsidRPr="00B45D76">
        <w:rPr>
          <w:rFonts w:eastAsia="Times New Roman" w:cstheme="minorHAnsi"/>
          <w:color w:val="222222"/>
          <w:lang w:eastAsia="hr-HR"/>
        </w:rPr>
        <w:t xml:space="preserve">  </w:t>
      </w:r>
    </w:p>
    <w:p w14:paraId="0FEBF46D" w14:textId="77777777" w:rsidR="00AA6CE7" w:rsidRDefault="00AA6CE7" w:rsidP="00792E91">
      <w:pPr>
        <w:shd w:val="clear" w:color="auto" w:fill="FFFFFF"/>
        <w:spacing w:line="360" w:lineRule="auto"/>
        <w:ind w:firstLine="708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A</w:t>
      </w:r>
      <w:r w:rsidRPr="00B45D76">
        <w:rPr>
          <w:rFonts w:eastAsia="Times New Roman" w:cstheme="minorHAnsi"/>
          <w:color w:val="222222"/>
          <w:lang w:eastAsia="hr-HR"/>
        </w:rPr>
        <w:t xml:space="preserve">lternativa: </w:t>
      </w:r>
      <w:r>
        <w:rPr>
          <w:rFonts w:eastAsia="Times New Roman" w:cstheme="minorHAnsi"/>
          <w:color w:val="222222"/>
          <w:lang w:eastAsia="hr-HR"/>
        </w:rPr>
        <w:t xml:space="preserve">6x </w:t>
      </w:r>
      <w:r w:rsidRPr="00B45D76">
        <w:rPr>
          <w:rFonts w:eastAsia="Times New Roman" w:cstheme="minorHAnsi"/>
          <w:color w:val="222222"/>
          <w:lang w:eastAsia="hr-HR"/>
        </w:rPr>
        <w:t>DA-R-EPOCH + profilaksa širenja limfoma u SŽS.</w:t>
      </w:r>
    </w:p>
    <w:p w14:paraId="6A0CC26D" w14:textId="77777777" w:rsidR="00AA6CE7" w:rsidRPr="00B45D76" w:rsidRDefault="00AA6CE7" w:rsidP="00792E91">
      <w:pPr>
        <w:shd w:val="clear" w:color="auto" w:fill="FFFFFF"/>
        <w:spacing w:line="360" w:lineRule="auto"/>
        <w:rPr>
          <w:rFonts w:eastAsia="Times New Roman" w:cstheme="minorHAnsi"/>
          <w:color w:val="222222"/>
          <w:lang w:eastAsia="hr-HR"/>
        </w:rPr>
      </w:pPr>
      <w:r w:rsidRPr="00AA6CE7">
        <w:rPr>
          <w:rFonts w:eastAsia="Times New Roman" w:cstheme="minorHAnsi"/>
          <w:color w:val="222222"/>
          <w:lang w:eastAsia="hr-HR"/>
        </w:rPr>
        <w:t>&gt;60</w:t>
      </w:r>
      <w:r>
        <w:rPr>
          <w:rFonts w:eastAsia="Times New Roman" w:cstheme="minorHAnsi"/>
          <w:color w:val="222222"/>
          <w:lang w:eastAsia="hr-HR"/>
        </w:rPr>
        <w:t xml:space="preserve"> </w:t>
      </w:r>
      <w:r w:rsidRPr="00AA6CE7">
        <w:rPr>
          <w:rFonts w:eastAsia="Times New Roman" w:cstheme="minorHAnsi"/>
          <w:color w:val="222222"/>
          <w:lang w:eastAsia="hr-HR"/>
        </w:rPr>
        <w:t>g: 6x</w:t>
      </w:r>
      <w:r>
        <w:rPr>
          <w:rFonts w:eastAsia="Times New Roman" w:cstheme="minorHAnsi"/>
          <w:color w:val="222222"/>
          <w:lang w:eastAsia="hr-HR"/>
        </w:rPr>
        <w:t xml:space="preserve"> </w:t>
      </w:r>
      <w:r w:rsidRPr="00B45D76">
        <w:rPr>
          <w:rFonts w:eastAsia="Times New Roman" w:cstheme="minorHAnsi"/>
          <w:color w:val="222222"/>
          <w:lang w:eastAsia="hr-HR"/>
        </w:rPr>
        <w:t>DA-R-EPOCH + MTX</w:t>
      </w:r>
      <w:r>
        <w:rPr>
          <w:rFonts w:eastAsia="Times New Roman" w:cstheme="minorHAnsi"/>
          <w:color w:val="222222"/>
          <w:lang w:eastAsia="hr-HR"/>
        </w:rPr>
        <w:t xml:space="preserve"> it.</w:t>
      </w:r>
    </w:p>
    <w:p w14:paraId="068BBEB8" w14:textId="77777777" w:rsidR="00AA6CE7" w:rsidRDefault="00AA6CE7" w:rsidP="00792E91">
      <w:pPr>
        <w:spacing w:line="360" w:lineRule="auto"/>
        <w:ind w:right="993"/>
      </w:pPr>
    </w:p>
    <w:p w14:paraId="3A205AA2" w14:textId="77777777" w:rsidR="00564216" w:rsidRPr="004B6034" w:rsidRDefault="00564216" w:rsidP="00792E91">
      <w:pPr>
        <w:spacing w:line="360" w:lineRule="auto"/>
        <w:ind w:right="993"/>
      </w:pPr>
      <w:r>
        <w:t xml:space="preserve">Razmotriti zračenje regija </w:t>
      </w:r>
      <w:r w:rsidRPr="004B6034">
        <w:t>s in</w:t>
      </w:r>
      <w:r w:rsidR="007F1ACA">
        <w:t>i</w:t>
      </w:r>
      <w:r w:rsidRPr="004B6034">
        <w:t>cijalno velikom tumorskom masom i on</w:t>
      </w:r>
      <w:r>
        <w:t>ih</w:t>
      </w:r>
      <w:r w:rsidRPr="004B6034">
        <w:t xml:space="preserve"> koj</w:t>
      </w:r>
      <w:r>
        <w:t>e</w:t>
      </w:r>
      <w:r w:rsidRPr="004B6034">
        <w:t xml:space="preserve"> nakon završetka </w:t>
      </w:r>
      <w:r>
        <w:tab/>
      </w:r>
      <w:r w:rsidRPr="004B6034">
        <w:t xml:space="preserve">imunokemoterapije nisu u </w:t>
      </w:r>
      <w:r>
        <w:t>KR</w:t>
      </w:r>
      <w:r w:rsidRPr="004B6034">
        <w:t>.</w:t>
      </w:r>
    </w:p>
    <w:p w14:paraId="0641BEC3" w14:textId="77777777" w:rsidR="00564216" w:rsidRPr="004B6034" w:rsidRDefault="00564216" w:rsidP="00792E91">
      <w:pPr>
        <w:spacing w:line="360" w:lineRule="auto"/>
        <w:ind w:right="993"/>
      </w:pPr>
    </w:p>
    <w:p w14:paraId="23400460" w14:textId="77777777" w:rsidR="00564216" w:rsidRPr="00652AAC" w:rsidRDefault="00564216" w:rsidP="00792E91">
      <w:pPr>
        <w:spacing w:line="360" w:lineRule="auto"/>
        <w:ind w:right="993"/>
      </w:pPr>
      <w:r w:rsidRPr="00652AAC">
        <w:lastRenderedPageBreak/>
        <w:t>B-STANIČNI LIMFOM VISOKOG STUPNJA MALIGNOSTI BEZ DODATNIH OBILJEŽJA</w:t>
      </w:r>
      <w:r w:rsidR="009E4780">
        <w:t xml:space="preserve"> (HGBL)</w:t>
      </w:r>
    </w:p>
    <w:p w14:paraId="69F49FEE" w14:textId="77777777" w:rsidR="00564216" w:rsidRDefault="00564216" w:rsidP="00792E91">
      <w:pPr>
        <w:spacing w:line="360" w:lineRule="auto"/>
        <w:ind w:right="993"/>
        <w:rPr>
          <w:u w:val="single"/>
        </w:rPr>
      </w:pPr>
    </w:p>
    <w:p w14:paraId="28283286" w14:textId="62753097" w:rsidR="00174303" w:rsidRPr="00174303" w:rsidRDefault="00174303" w:rsidP="00174303">
      <w:pPr>
        <w:spacing w:line="360" w:lineRule="auto"/>
        <w:ind w:right="993"/>
        <w:rPr>
          <w:u w:val="single"/>
        </w:rPr>
      </w:pPr>
      <w:r>
        <w:rPr>
          <w:u w:val="single"/>
        </w:rPr>
        <w:t>1.</w:t>
      </w:r>
      <w:r w:rsidRPr="00174303">
        <w:rPr>
          <w:u w:val="single"/>
        </w:rPr>
        <w:t>linija</w:t>
      </w:r>
    </w:p>
    <w:p w14:paraId="220124A3" w14:textId="77777777" w:rsidR="00174303" w:rsidRDefault="00174303" w:rsidP="00792E91">
      <w:pPr>
        <w:spacing w:line="360" w:lineRule="auto"/>
        <w:ind w:right="993"/>
      </w:pPr>
    </w:p>
    <w:p w14:paraId="68A84B1F" w14:textId="3CDA6929" w:rsidR="009E4780" w:rsidRDefault="00564216" w:rsidP="00792E91">
      <w:pPr>
        <w:spacing w:line="360" w:lineRule="auto"/>
        <w:ind w:right="993"/>
      </w:pPr>
      <w:r>
        <w:t>L</w:t>
      </w:r>
      <w:r w:rsidRPr="004B6034">
        <w:t>iječi</w:t>
      </w:r>
      <w:r>
        <w:t>ti</w:t>
      </w:r>
      <w:r w:rsidRPr="004B6034">
        <w:t xml:space="preserve"> kao Burkittov limfom</w:t>
      </w:r>
      <w:r>
        <w:t xml:space="preserve">. </w:t>
      </w:r>
    </w:p>
    <w:p w14:paraId="1B56C00D" w14:textId="77777777" w:rsidR="00AA6CE7" w:rsidRPr="004B6034" w:rsidRDefault="00AA6CE7" w:rsidP="000F0CE5">
      <w:pPr>
        <w:spacing w:line="360" w:lineRule="auto"/>
        <w:ind w:right="993" w:firstLine="708"/>
      </w:pPr>
      <w:r>
        <w:t>Alternativa za IPI=0: 4x R-CHOP</w:t>
      </w:r>
    </w:p>
    <w:p w14:paraId="6A1279C1" w14:textId="77777777" w:rsidR="000F0CE5" w:rsidRDefault="000F0CE5" w:rsidP="00792E91">
      <w:pPr>
        <w:spacing w:line="360" w:lineRule="auto"/>
        <w:ind w:right="993"/>
      </w:pPr>
    </w:p>
    <w:p w14:paraId="61D5C272" w14:textId="77777777" w:rsidR="00564216" w:rsidRDefault="00564216" w:rsidP="00792E91">
      <w:pPr>
        <w:spacing w:line="360" w:lineRule="auto"/>
        <w:ind w:right="993"/>
      </w:pPr>
      <w:r>
        <w:t>Stadij I-II: konsolidirati remisiju zračenjem inicijalno zahvaćenih regija ili čvorova</w:t>
      </w:r>
    </w:p>
    <w:p w14:paraId="60916761" w14:textId="137D8C55" w:rsidR="00564216" w:rsidRDefault="00564216" w:rsidP="00792E91">
      <w:pPr>
        <w:spacing w:line="360" w:lineRule="auto"/>
        <w:ind w:right="993"/>
      </w:pPr>
      <w:r>
        <w:t>Stadij III-IV: konsolidirati remisiju ATKS.</w:t>
      </w:r>
    </w:p>
    <w:p w14:paraId="527D59B1" w14:textId="4EC861C7" w:rsidR="00174303" w:rsidRDefault="00174303" w:rsidP="00792E91">
      <w:pPr>
        <w:spacing w:line="360" w:lineRule="auto"/>
        <w:ind w:right="993"/>
      </w:pPr>
    </w:p>
    <w:p w14:paraId="785BDD37" w14:textId="3190C112" w:rsidR="00174303" w:rsidRDefault="00174303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</w:t>
      </w:r>
    </w:p>
    <w:p w14:paraId="194BA0EA" w14:textId="0CE2A80F" w:rsidR="00174303" w:rsidRDefault="00174303" w:rsidP="00792E91">
      <w:pPr>
        <w:spacing w:line="360" w:lineRule="auto"/>
        <w:ind w:right="993"/>
        <w:rPr>
          <w:u w:val="single"/>
        </w:rPr>
      </w:pPr>
    </w:p>
    <w:p w14:paraId="6E56081C" w14:textId="14B93A92" w:rsidR="00174303" w:rsidRDefault="00174303" w:rsidP="00792E91">
      <w:pPr>
        <w:spacing w:line="360" w:lineRule="auto"/>
        <w:ind w:right="993"/>
      </w:pPr>
      <w:r>
        <w:t>VIPOR</w:t>
      </w:r>
      <w:r w:rsidR="00FF71F7">
        <w:t>*</w:t>
      </w:r>
    </w:p>
    <w:p w14:paraId="7EC2B8FB" w14:textId="1AA506F5" w:rsidR="00174303" w:rsidRPr="00174303" w:rsidRDefault="00174303" w:rsidP="00792E91">
      <w:pPr>
        <w:spacing w:line="360" w:lineRule="auto"/>
        <w:ind w:right="993"/>
      </w:pPr>
      <w:r>
        <w:t>Terapija kao za BL ili B-LCL.</w:t>
      </w:r>
    </w:p>
    <w:p w14:paraId="4537D785" w14:textId="77777777" w:rsidR="00564216" w:rsidRPr="004B6034" w:rsidRDefault="00564216" w:rsidP="00792E91">
      <w:pPr>
        <w:spacing w:line="360" w:lineRule="auto"/>
        <w:ind w:right="993"/>
      </w:pPr>
    </w:p>
    <w:p w14:paraId="0A53D6A5" w14:textId="77777777" w:rsidR="009E4780" w:rsidRDefault="009E4780" w:rsidP="00792E91">
      <w:pPr>
        <w:spacing w:line="360" w:lineRule="auto"/>
        <w:ind w:right="993"/>
      </w:pPr>
      <w:r>
        <w:t>MEDIJASTINALNI LIMFOM SIVE ZONE (MGL)</w:t>
      </w:r>
    </w:p>
    <w:p w14:paraId="4D5E3CCD" w14:textId="77777777" w:rsidR="009E4780" w:rsidRDefault="009E4780" w:rsidP="00792E91">
      <w:pPr>
        <w:spacing w:line="360" w:lineRule="auto"/>
        <w:ind w:right="993"/>
      </w:pPr>
    </w:p>
    <w:p w14:paraId="334F5B8A" w14:textId="03D7A954" w:rsidR="00564216" w:rsidRPr="00652AAC" w:rsidRDefault="009E4780" w:rsidP="00792E91">
      <w:pPr>
        <w:spacing w:line="360" w:lineRule="auto"/>
        <w:ind w:right="993"/>
      </w:pPr>
      <w:r>
        <w:t>U prethodnim klasifikacijama se zvao „N</w:t>
      </w:r>
      <w:r w:rsidRPr="00652AAC">
        <w:t xml:space="preserve">eklasificirani agresivni </w:t>
      </w:r>
      <w:r>
        <w:t>B</w:t>
      </w:r>
      <w:r w:rsidRPr="00652AAC">
        <w:t xml:space="preserve">-limfom sa značajkama </w:t>
      </w:r>
      <w:r w:rsidR="00665993">
        <w:tab/>
      </w:r>
      <w:r w:rsidRPr="00652AAC">
        <w:t xml:space="preserve">između </w:t>
      </w:r>
      <w:r>
        <w:t>B</w:t>
      </w:r>
      <w:r w:rsidRPr="00652AAC">
        <w:t>-</w:t>
      </w:r>
      <w:r>
        <w:t>LCL</w:t>
      </w:r>
      <w:r w:rsidRPr="00652AAC">
        <w:t xml:space="preserve"> i </w:t>
      </w:r>
      <w:r>
        <w:t>H</w:t>
      </w:r>
      <w:r w:rsidRPr="00652AAC">
        <w:t>odgkinovog</w:t>
      </w:r>
      <w:r>
        <w:t>“.</w:t>
      </w:r>
    </w:p>
    <w:p w14:paraId="06779986" w14:textId="77777777" w:rsidR="00564216" w:rsidRDefault="00564216" w:rsidP="00792E91">
      <w:pPr>
        <w:spacing w:line="360" w:lineRule="auto"/>
        <w:ind w:right="993"/>
        <w:rPr>
          <w:u w:val="single"/>
        </w:rPr>
      </w:pPr>
    </w:p>
    <w:p w14:paraId="35495BBC" w14:textId="77777777" w:rsidR="000903CC" w:rsidRPr="000903CC" w:rsidRDefault="000903CC" w:rsidP="00792E91">
      <w:pPr>
        <w:spacing w:line="360" w:lineRule="auto"/>
        <w:ind w:right="993"/>
        <w:rPr>
          <w:u w:val="single"/>
        </w:rPr>
      </w:pPr>
      <w:r w:rsidRPr="000903CC">
        <w:rPr>
          <w:u w:val="single"/>
        </w:rPr>
        <w:t>1. linija</w:t>
      </w:r>
    </w:p>
    <w:p w14:paraId="5A50FBA9" w14:textId="77777777" w:rsidR="000903CC" w:rsidRPr="004B6034" w:rsidRDefault="000903CC" w:rsidP="00792E91">
      <w:pPr>
        <w:spacing w:line="360" w:lineRule="auto"/>
        <w:ind w:right="993"/>
        <w:rPr>
          <w:u w:val="single"/>
        </w:rPr>
      </w:pPr>
    </w:p>
    <w:p w14:paraId="6FD35D5B" w14:textId="77777777" w:rsidR="000903CC" w:rsidRDefault="00564216" w:rsidP="00792E91">
      <w:pPr>
        <w:spacing w:line="360" w:lineRule="auto"/>
        <w:ind w:right="993"/>
      </w:pPr>
      <w:r>
        <w:t xml:space="preserve">&lt;60 g: </w:t>
      </w:r>
      <w:r w:rsidRPr="004B6034">
        <w:t>6</w:t>
      </w:r>
      <w:r>
        <w:t>x R-</w:t>
      </w:r>
      <w:r w:rsidRPr="004B6034">
        <w:t xml:space="preserve">eBEACOPP </w:t>
      </w:r>
      <w:r w:rsidR="000903CC">
        <w:t>ili DA-R-EPOCH</w:t>
      </w:r>
    </w:p>
    <w:p w14:paraId="1AB15988" w14:textId="77777777" w:rsidR="00564216" w:rsidRDefault="00564216" w:rsidP="00792E91">
      <w:pPr>
        <w:spacing w:line="360" w:lineRule="auto"/>
        <w:ind w:right="993"/>
      </w:pPr>
      <w:r>
        <w:t>&gt;60 g: 6x R-</w:t>
      </w:r>
      <w:r w:rsidR="000903CC">
        <w:t>CHOP ili DA-R-EPOCH</w:t>
      </w:r>
      <w:r>
        <w:t xml:space="preserve"> </w:t>
      </w:r>
    </w:p>
    <w:p w14:paraId="20C4786C" w14:textId="77777777" w:rsidR="000F0CE5" w:rsidRDefault="000F0CE5" w:rsidP="00792E91">
      <w:pPr>
        <w:spacing w:line="360" w:lineRule="auto"/>
        <w:ind w:right="993"/>
      </w:pPr>
    </w:p>
    <w:p w14:paraId="2C4C7BB0" w14:textId="77777777" w:rsidR="00564216" w:rsidRDefault="00564216" w:rsidP="00792E91">
      <w:pPr>
        <w:spacing w:line="360" w:lineRule="auto"/>
        <w:ind w:right="993"/>
      </w:pPr>
      <w:r>
        <w:t>Stadij I-II: konsolidirati remisiju zračenjem inicijalno zahvaćenih regija ili čvorova</w:t>
      </w:r>
    </w:p>
    <w:p w14:paraId="0D31C81C" w14:textId="77777777" w:rsidR="00564216" w:rsidRDefault="00564216" w:rsidP="00792E91">
      <w:pPr>
        <w:spacing w:line="360" w:lineRule="auto"/>
        <w:ind w:right="993"/>
      </w:pPr>
      <w:r>
        <w:t>Stadij III-</w:t>
      </w:r>
      <w:r w:rsidR="000903CC">
        <w:t>IV: konsolidirati remisiju ATKS</w:t>
      </w:r>
    </w:p>
    <w:p w14:paraId="49D6A45A" w14:textId="77777777" w:rsidR="000903CC" w:rsidRDefault="000903CC" w:rsidP="00792E91">
      <w:pPr>
        <w:spacing w:line="360" w:lineRule="auto"/>
        <w:ind w:right="993"/>
      </w:pPr>
    </w:p>
    <w:p w14:paraId="4A6BE3CA" w14:textId="77777777" w:rsidR="000903CC" w:rsidRDefault="000903CC" w:rsidP="00792E91">
      <w:pPr>
        <w:spacing w:line="360" w:lineRule="auto"/>
        <w:ind w:right="993"/>
        <w:rPr>
          <w:u w:val="single"/>
        </w:rPr>
      </w:pPr>
      <w:r w:rsidRPr="000903CC">
        <w:rPr>
          <w:u w:val="single"/>
        </w:rPr>
        <w:t>2. linija</w:t>
      </w:r>
    </w:p>
    <w:p w14:paraId="280EA715" w14:textId="77777777" w:rsidR="000903CC" w:rsidRDefault="000903CC" w:rsidP="00792E91">
      <w:pPr>
        <w:spacing w:line="360" w:lineRule="auto"/>
        <w:ind w:right="993"/>
        <w:rPr>
          <w:u w:val="single"/>
        </w:rPr>
      </w:pPr>
    </w:p>
    <w:p w14:paraId="552C9D48" w14:textId="5809A5E9" w:rsidR="000903CC" w:rsidRDefault="000903CC" w:rsidP="00792E91">
      <w:pPr>
        <w:spacing w:line="360" w:lineRule="auto"/>
        <w:ind w:right="993"/>
      </w:pPr>
      <w:r>
        <w:t>BV* + agresivni kemoterapijski protokoli kao za HL ili</w:t>
      </w:r>
      <w:r w:rsidR="00665993">
        <w:t xml:space="preserve"> PMBCL</w:t>
      </w:r>
      <w:r>
        <w:t xml:space="preserve"> </w:t>
      </w:r>
    </w:p>
    <w:p w14:paraId="2B9AA607" w14:textId="77777777" w:rsidR="000F0CE5" w:rsidRDefault="000F0CE5" w:rsidP="00792E91">
      <w:pPr>
        <w:spacing w:line="360" w:lineRule="auto"/>
        <w:ind w:right="993"/>
      </w:pPr>
    </w:p>
    <w:p w14:paraId="66E03055" w14:textId="77777777" w:rsidR="000903CC" w:rsidRDefault="000903CC" w:rsidP="00792E91">
      <w:pPr>
        <w:spacing w:line="360" w:lineRule="auto"/>
        <w:ind w:right="993"/>
      </w:pPr>
      <w:r>
        <w:t xml:space="preserve">Ako </w:t>
      </w:r>
      <w:r>
        <w:rPr>
          <w:rFonts w:ascii="Calibri" w:hAnsi="Calibri" w:cs="Calibri"/>
        </w:rPr>
        <w:t>≥</w:t>
      </w:r>
      <w:r>
        <w:t xml:space="preserve">PR, a prethodno nije autotransplantiran: ATKS </w:t>
      </w:r>
    </w:p>
    <w:p w14:paraId="41AB2C42" w14:textId="77777777" w:rsidR="000903CC" w:rsidRDefault="000903CC" w:rsidP="00792E91">
      <w:pPr>
        <w:spacing w:line="360" w:lineRule="auto"/>
        <w:ind w:right="993"/>
      </w:pPr>
    </w:p>
    <w:p w14:paraId="5ECDB1B9" w14:textId="77777777" w:rsidR="000903CC" w:rsidRDefault="000903CC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</w:t>
      </w:r>
    </w:p>
    <w:p w14:paraId="1427E691" w14:textId="77777777" w:rsidR="000903CC" w:rsidRDefault="000903CC" w:rsidP="00792E91">
      <w:pPr>
        <w:spacing w:line="360" w:lineRule="auto"/>
        <w:ind w:right="993"/>
        <w:rPr>
          <w:u w:val="single"/>
        </w:rPr>
      </w:pPr>
    </w:p>
    <w:p w14:paraId="3AD13D7A" w14:textId="6B53BDB3" w:rsidR="003B7CB5" w:rsidRDefault="000903CC" w:rsidP="00CB18B3">
      <w:pPr>
        <w:spacing w:line="360" w:lineRule="auto"/>
        <w:ind w:right="993"/>
        <w:rPr>
          <w:b/>
        </w:rPr>
      </w:pPr>
      <w:r>
        <w:t>PD-1 blokator*</w:t>
      </w:r>
      <w:r w:rsidR="003B7CB5">
        <w:rPr>
          <w:b/>
        </w:rPr>
        <w:br w:type="page"/>
      </w:r>
    </w:p>
    <w:p w14:paraId="08303DAD" w14:textId="77777777" w:rsidR="00564216" w:rsidRDefault="00AA6CE7" w:rsidP="00792E91">
      <w:pPr>
        <w:spacing w:line="360" w:lineRule="auto"/>
        <w:ind w:right="993"/>
        <w:rPr>
          <w:b/>
        </w:rPr>
      </w:pPr>
      <w:r>
        <w:rPr>
          <w:b/>
        </w:rPr>
        <w:lastRenderedPageBreak/>
        <w:t>T-NHL</w:t>
      </w:r>
    </w:p>
    <w:p w14:paraId="3DBACCD8" w14:textId="77777777" w:rsidR="00AA6CE7" w:rsidRPr="00AA6CE7" w:rsidRDefault="00AA6CE7" w:rsidP="00792E91">
      <w:pPr>
        <w:spacing w:line="360" w:lineRule="auto"/>
        <w:ind w:right="993"/>
        <w:rPr>
          <w:b/>
        </w:rPr>
      </w:pPr>
    </w:p>
    <w:p w14:paraId="425160BF" w14:textId="77777777" w:rsidR="00564216" w:rsidRPr="000C7D3C" w:rsidRDefault="00AA6CE7" w:rsidP="00792E91">
      <w:pPr>
        <w:spacing w:line="360" w:lineRule="auto"/>
        <w:ind w:right="993"/>
      </w:pPr>
      <w:r w:rsidRPr="000C7D3C">
        <w:t xml:space="preserve">ALK+ ANAPLASTIČNI VELIKOSTANIČNI LIMFOM </w:t>
      </w:r>
      <w:r w:rsidR="00564216" w:rsidRPr="000C7D3C">
        <w:t>(ALCL)</w:t>
      </w:r>
    </w:p>
    <w:p w14:paraId="46F956E7" w14:textId="77777777" w:rsidR="00564216" w:rsidRPr="004B6034" w:rsidRDefault="00564216" w:rsidP="00792E91">
      <w:pPr>
        <w:spacing w:line="360" w:lineRule="auto"/>
        <w:ind w:right="993"/>
      </w:pPr>
    </w:p>
    <w:p w14:paraId="6687BBC0" w14:textId="77777777" w:rsidR="00564216" w:rsidRPr="00AA6CE7" w:rsidRDefault="00564216" w:rsidP="00792E91">
      <w:pPr>
        <w:spacing w:line="360" w:lineRule="auto"/>
        <w:ind w:right="993"/>
        <w:rPr>
          <w:u w:val="single"/>
        </w:rPr>
      </w:pPr>
      <w:r w:rsidRPr="00AA6CE7">
        <w:rPr>
          <w:u w:val="single"/>
        </w:rPr>
        <w:t>1. linija</w:t>
      </w:r>
    </w:p>
    <w:p w14:paraId="003A9ACE" w14:textId="77777777" w:rsidR="00AA6CE7" w:rsidRDefault="00AA6CE7" w:rsidP="00792E91">
      <w:pPr>
        <w:spacing w:line="360" w:lineRule="auto"/>
        <w:ind w:right="993"/>
      </w:pPr>
    </w:p>
    <w:p w14:paraId="63519372" w14:textId="77777777" w:rsidR="00AA6CE7" w:rsidRDefault="00AA6CE7" w:rsidP="00792E91">
      <w:pPr>
        <w:spacing w:line="360" w:lineRule="auto"/>
        <w:ind w:right="993"/>
      </w:pPr>
      <w:r>
        <w:t>aaIPI 0-1: 6x BV-CHP</w:t>
      </w:r>
      <w:r w:rsidR="000F0CE5">
        <w:t xml:space="preserve"> ili BV-CEP</w:t>
      </w:r>
    </w:p>
    <w:p w14:paraId="4B92689D" w14:textId="77777777" w:rsidR="00AA6CE7" w:rsidRDefault="00AA6CE7" w:rsidP="00792E91">
      <w:pPr>
        <w:spacing w:line="360" w:lineRule="auto"/>
        <w:ind w:right="993"/>
      </w:pPr>
      <w:r>
        <w:t>aaIPI 2-3: 4x BV-CHEP + 2x BV-CHP</w:t>
      </w:r>
    </w:p>
    <w:p w14:paraId="4AC41BFC" w14:textId="77777777" w:rsidR="00AA6CE7" w:rsidRDefault="00AA6CE7" w:rsidP="00792E91">
      <w:pPr>
        <w:spacing w:line="360" w:lineRule="auto"/>
        <w:ind w:right="993"/>
      </w:pPr>
    </w:p>
    <w:p w14:paraId="6072814A" w14:textId="77777777" w:rsidR="00AA6CE7" w:rsidRDefault="00AA6CE7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2. linija transplantabilni</w:t>
      </w:r>
    </w:p>
    <w:p w14:paraId="23D6DF8F" w14:textId="77777777" w:rsidR="00AA6CE7" w:rsidRDefault="00AA6CE7" w:rsidP="00792E91">
      <w:pPr>
        <w:spacing w:line="360" w:lineRule="auto"/>
        <w:ind w:right="993"/>
        <w:rPr>
          <w:u w:val="single"/>
        </w:rPr>
      </w:pPr>
    </w:p>
    <w:p w14:paraId="054B251A" w14:textId="77777777" w:rsidR="00AA6CE7" w:rsidRDefault="000C7D3C" w:rsidP="00792E91">
      <w:pPr>
        <w:spacing w:line="360" w:lineRule="auto"/>
        <w:ind w:right="993"/>
      </w:pPr>
      <w:r>
        <w:t xml:space="preserve">3x BV + DHAP, ICE ili GDP </w:t>
      </w:r>
    </w:p>
    <w:p w14:paraId="2EDB1A1B" w14:textId="77777777" w:rsidR="000F0CE5" w:rsidRDefault="000F0CE5" w:rsidP="00792E91">
      <w:pPr>
        <w:spacing w:line="360" w:lineRule="auto"/>
        <w:ind w:right="993"/>
      </w:pPr>
    </w:p>
    <w:p w14:paraId="26855879" w14:textId="77777777" w:rsidR="000C7D3C" w:rsidRDefault="000C7D3C" w:rsidP="00792E91">
      <w:pPr>
        <w:spacing w:line="360" w:lineRule="auto"/>
        <w:ind w:right="993"/>
      </w:pPr>
      <w:r>
        <w:t xml:space="preserve">Ako </w:t>
      </w:r>
      <w:r>
        <w:rPr>
          <w:rFonts w:ascii="Calibri" w:hAnsi="Calibri" w:cs="Calibri"/>
        </w:rPr>
        <w:t>≥</w:t>
      </w:r>
      <w:r>
        <w:t>PR bez infiltracije koštani srži: ATKS</w:t>
      </w:r>
    </w:p>
    <w:p w14:paraId="649FEB8D" w14:textId="77777777" w:rsidR="000C7D3C" w:rsidRDefault="000C7D3C" w:rsidP="00792E91">
      <w:pPr>
        <w:spacing w:line="360" w:lineRule="auto"/>
        <w:ind w:right="993"/>
      </w:pPr>
      <w:r>
        <w:t>Ako PR s infiltracijom srži: aloTKS</w:t>
      </w:r>
    </w:p>
    <w:p w14:paraId="661C7901" w14:textId="77777777" w:rsidR="000C7D3C" w:rsidRDefault="000C7D3C" w:rsidP="00792E91">
      <w:pPr>
        <w:spacing w:line="360" w:lineRule="auto"/>
        <w:ind w:right="993"/>
      </w:pPr>
    </w:p>
    <w:p w14:paraId="6D5B1412" w14:textId="77777777" w:rsidR="000C7D3C" w:rsidRDefault="000C7D3C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linije, 2. linija netransplantabilni</w:t>
      </w:r>
    </w:p>
    <w:p w14:paraId="5A1DE847" w14:textId="77777777" w:rsidR="000C7D3C" w:rsidRDefault="000C7D3C" w:rsidP="00792E91">
      <w:pPr>
        <w:spacing w:line="360" w:lineRule="auto"/>
        <w:ind w:right="993"/>
        <w:rPr>
          <w:u w:val="single"/>
        </w:rPr>
      </w:pPr>
    </w:p>
    <w:p w14:paraId="4864E1CE" w14:textId="77777777" w:rsidR="000C7D3C" w:rsidRDefault="000C7D3C" w:rsidP="00792E91">
      <w:pPr>
        <w:spacing w:line="360" w:lineRule="auto"/>
        <w:ind w:right="993"/>
      </w:pPr>
      <w:r>
        <w:t>BV monoterapija do najviše 16 ciklusa</w:t>
      </w:r>
    </w:p>
    <w:p w14:paraId="613778E5" w14:textId="77777777" w:rsidR="000C7D3C" w:rsidRDefault="000C7D3C" w:rsidP="00792E91">
      <w:pPr>
        <w:spacing w:line="360" w:lineRule="auto"/>
        <w:ind w:right="993"/>
      </w:pPr>
      <w:r>
        <w:t>ALK inhibitor*</w:t>
      </w:r>
    </w:p>
    <w:p w14:paraId="2825D9F6" w14:textId="0D6EA0DD" w:rsidR="000C7D3C" w:rsidRDefault="00CB18B3" w:rsidP="00792E91">
      <w:pPr>
        <w:spacing w:line="360" w:lineRule="auto"/>
        <w:ind w:right="993"/>
      </w:pPr>
      <w:r>
        <w:t>FC, p</w:t>
      </w:r>
      <w:r w:rsidR="000C7D3C">
        <w:t>alijativna kemoterapija kao za B-LCL</w:t>
      </w:r>
    </w:p>
    <w:p w14:paraId="681E02D8" w14:textId="5884C726" w:rsidR="000D40D5" w:rsidRDefault="000D40D5" w:rsidP="00792E91">
      <w:pPr>
        <w:spacing w:line="360" w:lineRule="auto"/>
        <w:ind w:right="993"/>
      </w:pPr>
      <w:r>
        <w:t>Terapija kao za PTCL</w:t>
      </w:r>
    </w:p>
    <w:p w14:paraId="4F277401" w14:textId="77777777" w:rsidR="000C7D3C" w:rsidRDefault="000C7D3C" w:rsidP="00792E91">
      <w:pPr>
        <w:spacing w:line="360" w:lineRule="auto"/>
        <w:ind w:right="993"/>
      </w:pPr>
    </w:p>
    <w:p w14:paraId="379A28B3" w14:textId="77777777" w:rsidR="000C7D3C" w:rsidRPr="000C7D3C" w:rsidRDefault="000C7D3C" w:rsidP="00792E91">
      <w:pPr>
        <w:spacing w:line="360" w:lineRule="auto"/>
        <w:ind w:right="993"/>
      </w:pPr>
      <w:r w:rsidRPr="000C7D3C">
        <w:t>ALK</w:t>
      </w:r>
      <w:r>
        <w:t>-</w:t>
      </w:r>
      <w:r w:rsidRPr="000C7D3C">
        <w:t xml:space="preserve"> ANAPLASTIČNI VELIKOSTANIČNI LIMFOM (ALCL)</w:t>
      </w:r>
    </w:p>
    <w:p w14:paraId="301828CE" w14:textId="77777777" w:rsidR="000C7D3C" w:rsidRDefault="000C7D3C" w:rsidP="00792E91">
      <w:pPr>
        <w:spacing w:line="360" w:lineRule="auto"/>
        <w:ind w:right="993"/>
      </w:pPr>
    </w:p>
    <w:p w14:paraId="29E22F25" w14:textId="77777777" w:rsidR="000C7D3C" w:rsidRPr="00AA6CE7" w:rsidRDefault="000C7D3C" w:rsidP="00792E91">
      <w:pPr>
        <w:spacing w:line="360" w:lineRule="auto"/>
        <w:ind w:right="993"/>
        <w:rPr>
          <w:u w:val="single"/>
        </w:rPr>
      </w:pPr>
      <w:r w:rsidRPr="00AA6CE7">
        <w:rPr>
          <w:u w:val="single"/>
        </w:rPr>
        <w:t>1. linija</w:t>
      </w:r>
    </w:p>
    <w:p w14:paraId="65375CC8" w14:textId="77777777" w:rsidR="000C7D3C" w:rsidRDefault="000C7D3C" w:rsidP="00792E91">
      <w:pPr>
        <w:spacing w:line="360" w:lineRule="auto"/>
        <w:ind w:right="993"/>
      </w:pPr>
    </w:p>
    <w:p w14:paraId="17EF434B" w14:textId="77777777" w:rsidR="000C7D3C" w:rsidRDefault="000C7D3C" w:rsidP="00792E91">
      <w:pPr>
        <w:spacing w:line="360" w:lineRule="auto"/>
        <w:ind w:right="993"/>
      </w:pPr>
      <w:r>
        <w:t>4x BV-CHEP + 2x BV-CHP</w:t>
      </w:r>
    </w:p>
    <w:p w14:paraId="50F55788" w14:textId="77777777" w:rsidR="000C7D3C" w:rsidRDefault="000C7D3C" w:rsidP="000F0CE5">
      <w:pPr>
        <w:spacing w:line="360" w:lineRule="auto"/>
        <w:ind w:right="993" w:firstLine="708"/>
      </w:pPr>
      <w:r>
        <w:t xml:space="preserve">Alternativa: 6x BV-CEP </w:t>
      </w:r>
    </w:p>
    <w:p w14:paraId="6F2BDA97" w14:textId="77777777" w:rsidR="000F0CE5" w:rsidRDefault="000F0CE5" w:rsidP="00792E91">
      <w:pPr>
        <w:spacing w:line="360" w:lineRule="auto"/>
        <w:ind w:right="993"/>
      </w:pPr>
    </w:p>
    <w:p w14:paraId="006DB910" w14:textId="77777777" w:rsidR="000C7D3C" w:rsidRDefault="000C7D3C" w:rsidP="00792E91">
      <w:pPr>
        <w:spacing w:line="360" w:lineRule="auto"/>
        <w:ind w:right="993"/>
      </w:pPr>
      <w:r>
        <w:t xml:space="preserve">Ako </w:t>
      </w:r>
      <w:r>
        <w:rPr>
          <w:rFonts w:ascii="Calibri" w:hAnsi="Calibri" w:cs="Calibri"/>
        </w:rPr>
        <w:t>≥</w:t>
      </w:r>
      <w:r>
        <w:t>PR bez infiltracije koštani srži: ATKS</w:t>
      </w:r>
    </w:p>
    <w:p w14:paraId="0C614500" w14:textId="77777777" w:rsidR="000C7D3C" w:rsidRDefault="000C7D3C" w:rsidP="00792E91">
      <w:pPr>
        <w:spacing w:line="360" w:lineRule="auto"/>
        <w:ind w:right="993"/>
      </w:pPr>
      <w:r>
        <w:t>Ako PR s infiltracijom srži: aloTKS</w:t>
      </w:r>
    </w:p>
    <w:p w14:paraId="0AA0CE99" w14:textId="77777777" w:rsidR="000C7D3C" w:rsidRDefault="000C7D3C" w:rsidP="00792E91">
      <w:pPr>
        <w:spacing w:line="360" w:lineRule="auto"/>
        <w:ind w:right="993"/>
      </w:pPr>
    </w:p>
    <w:p w14:paraId="56226809" w14:textId="77777777" w:rsidR="000C7D3C" w:rsidRPr="000C7D3C" w:rsidRDefault="000C7D3C" w:rsidP="00792E91">
      <w:pPr>
        <w:spacing w:line="360" w:lineRule="auto"/>
        <w:ind w:right="993"/>
        <w:rPr>
          <w:u w:val="single"/>
        </w:rPr>
      </w:pPr>
      <w:r w:rsidRPr="000C7D3C">
        <w:rPr>
          <w:u w:val="single"/>
        </w:rPr>
        <w:t>Kasnije linije</w:t>
      </w:r>
    </w:p>
    <w:p w14:paraId="00FDF60E" w14:textId="77777777" w:rsidR="000C7D3C" w:rsidRDefault="000C7D3C" w:rsidP="00792E91">
      <w:pPr>
        <w:spacing w:line="360" w:lineRule="auto"/>
        <w:ind w:right="993"/>
      </w:pPr>
      <w:r>
        <w:lastRenderedPageBreak/>
        <w:t>Kao za ALK+, bez ALK inhibitora.</w:t>
      </w:r>
    </w:p>
    <w:p w14:paraId="29D52B8A" w14:textId="77777777" w:rsidR="00AA6CE7" w:rsidRDefault="00AA6CE7" w:rsidP="00792E91">
      <w:pPr>
        <w:spacing w:line="360" w:lineRule="auto"/>
        <w:ind w:right="993"/>
      </w:pPr>
    </w:p>
    <w:p w14:paraId="71F4064D" w14:textId="77777777" w:rsidR="00564216" w:rsidRDefault="00236BD0" w:rsidP="00792E91">
      <w:pPr>
        <w:spacing w:line="360" w:lineRule="auto"/>
        <w:ind w:right="993"/>
        <w:rPr>
          <w:u w:val="single"/>
        </w:rPr>
      </w:pPr>
      <w:r w:rsidRPr="00652AAC">
        <w:rPr>
          <w:u w:val="single"/>
        </w:rPr>
        <w:t xml:space="preserve">PERIFERNI T STANIČNI LIMFOM </w:t>
      </w:r>
      <w:r>
        <w:rPr>
          <w:u w:val="single"/>
        </w:rPr>
        <w:t>(PTCL)</w:t>
      </w:r>
    </w:p>
    <w:p w14:paraId="39A2B404" w14:textId="77777777" w:rsidR="00236BD0" w:rsidRDefault="00236BD0" w:rsidP="00792E91">
      <w:pPr>
        <w:spacing w:line="360" w:lineRule="auto"/>
        <w:ind w:right="993"/>
        <w:rPr>
          <w:u w:val="single"/>
        </w:rPr>
      </w:pPr>
    </w:p>
    <w:p w14:paraId="31E0DF3C" w14:textId="77777777" w:rsidR="00236BD0" w:rsidRDefault="00236BD0" w:rsidP="00792E91">
      <w:pPr>
        <w:spacing w:line="360" w:lineRule="auto"/>
        <w:ind w:right="993"/>
      </w:pPr>
      <w:r w:rsidRPr="00236BD0">
        <w:t xml:space="preserve">Preporuke vrijede za većinu </w:t>
      </w:r>
      <w:r w:rsidR="00286FAD">
        <w:t>tipova</w:t>
      </w:r>
      <w:r w:rsidRPr="00236BD0">
        <w:t xml:space="preserve"> za koje nema specifičnih p</w:t>
      </w:r>
      <w:r w:rsidR="00286FAD">
        <w:t>reporuka</w:t>
      </w:r>
      <w:r w:rsidRPr="00236BD0">
        <w:t xml:space="preserve"> (osim npr. T-LGL i HSTCL)</w:t>
      </w:r>
    </w:p>
    <w:p w14:paraId="1AE0DC36" w14:textId="77777777" w:rsidR="00236BD0" w:rsidRPr="00236BD0" w:rsidRDefault="00236BD0" w:rsidP="00792E91">
      <w:pPr>
        <w:spacing w:line="360" w:lineRule="auto"/>
        <w:ind w:right="993"/>
      </w:pPr>
    </w:p>
    <w:p w14:paraId="3F6CCE2C" w14:textId="77777777" w:rsidR="00564216" w:rsidRPr="00236BD0" w:rsidRDefault="00564216" w:rsidP="00792E91">
      <w:pPr>
        <w:spacing w:line="360" w:lineRule="auto"/>
        <w:ind w:right="993"/>
        <w:rPr>
          <w:u w:val="single"/>
        </w:rPr>
      </w:pPr>
      <w:r w:rsidRPr="00236BD0">
        <w:rPr>
          <w:u w:val="single"/>
        </w:rPr>
        <w:t>1. linija</w:t>
      </w:r>
    </w:p>
    <w:p w14:paraId="4C2E3D8F" w14:textId="77777777" w:rsidR="00236BD0" w:rsidRDefault="00236BD0" w:rsidP="00792E91">
      <w:pPr>
        <w:spacing w:line="360" w:lineRule="auto"/>
        <w:ind w:right="993"/>
      </w:pPr>
    </w:p>
    <w:p w14:paraId="24FC6D0B" w14:textId="77777777" w:rsidR="00236BD0" w:rsidRDefault="00236BD0" w:rsidP="00792E91">
      <w:pPr>
        <w:spacing w:line="360" w:lineRule="auto"/>
        <w:ind w:right="993"/>
      </w:pPr>
      <w:r>
        <w:t>4</w:t>
      </w:r>
      <w:r w:rsidR="00286C20" w:rsidRPr="00916EDE">
        <w:t>x</w:t>
      </w:r>
      <w:r w:rsidR="00916EDE" w:rsidRPr="00916EDE">
        <w:t xml:space="preserve"> </w:t>
      </w:r>
      <w:r w:rsidR="00564216" w:rsidRPr="00916EDE">
        <w:t>CHOEP</w:t>
      </w:r>
      <w:r>
        <w:t>14 + 2xCHOP</w:t>
      </w:r>
      <w:r w:rsidR="00564216" w:rsidRPr="00916EDE">
        <w:t xml:space="preserve"> ili </w:t>
      </w:r>
      <w:r w:rsidR="00286C20" w:rsidRPr="00916EDE">
        <w:t>6x</w:t>
      </w:r>
      <w:r w:rsidR="00916EDE" w:rsidRPr="00916EDE">
        <w:t xml:space="preserve"> </w:t>
      </w:r>
      <w:r w:rsidR="00564216" w:rsidRPr="00916EDE">
        <w:t>DA</w:t>
      </w:r>
      <w:r w:rsidR="00564216" w:rsidRPr="004B6034">
        <w:t>-EPOCH</w:t>
      </w:r>
    </w:p>
    <w:p w14:paraId="02F00D86" w14:textId="77777777" w:rsidR="00564216" w:rsidRDefault="00236BD0" w:rsidP="000F0CE5">
      <w:pPr>
        <w:spacing w:line="360" w:lineRule="auto"/>
        <w:ind w:right="993" w:firstLine="708"/>
      </w:pPr>
      <w:r>
        <w:t>Alternativa: 6x CHOP ili CEOP</w:t>
      </w:r>
    </w:p>
    <w:p w14:paraId="4E438EF1" w14:textId="77777777" w:rsidR="000F0CE5" w:rsidRDefault="000F0CE5" w:rsidP="00792E91">
      <w:pPr>
        <w:spacing w:line="360" w:lineRule="auto"/>
        <w:ind w:right="993"/>
      </w:pPr>
    </w:p>
    <w:p w14:paraId="10CF956A" w14:textId="77777777" w:rsidR="00564216" w:rsidRDefault="00564216" w:rsidP="00792E91">
      <w:pPr>
        <w:spacing w:line="360" w:lineRule="auto"/>
        <w:ind w:right="993"/>
      </w:pPr>
      <w:r>
        <w:t>T</w:t>
      </w:r>
      <w:r w:rsidRPr="004B6034">
        <w:t>ransplantabilni bolesnik</w:t>
      </w:r>
      <w:r w:rsidR="00236BD0">
        <w:t xml:space="preserve">, </w:t>
      </w:r>
      <w:r w:rsidR="00236BD0">
        <w:rPr>
          <w:rFonts w:ascii="Calibri" w:hAnsi="Calibri" w:cs="Calibri"/>
        </w:rPr>
        <w:t>≥</w:t>
      </w:r>
      <w:r w:rsidR="00236BD0">
        <w:t>PR bez infiltracije koštani srži</w:t>
      </w:r>
      <w:r>
        <w:t>: ATKS</w:t>
      </w:r>
    </w:p>
    <w:p w14:paraId="06A3B02B" w14:textId="77777777" w:rsidR="00236BD0" w:rsidRDefault="00236BD0" w:rsidP="00792E91">
      <w:pPr>
        <w:spacing w:line="360" w:lineRule="auto"/>
        <w:ind w:right="993"/>
      </w:pPr>
      <w:r>
        <w:t>Transplantabilni bolesnik, PR s infiltracijom srži: aloTKS</w:t>
      </w:r>
    </w:p>
    <w:p w14:paraId="50AA1EFD" w14:textId="77777777" w:rsidR="00236BD0" w:rsidRDefault="00236BD0" w:rsidP="00792E91">
      <w:pPr>
        <w:spacing w:line="360" w:lineRule="auto"/>
        <w:ind w:right="993"/>
      </w:pPr>
    </w:p>
    <w:p w14:paraId="2973A0AF" w14:textId="77777777" w:rsidR="00916EDE" w:rsidRDefault="00564216" w:rsidP="00792E91">
      <w:pPr>
        <w:spacing w:line="360" w:lineRule="auto"/>
        <w:ind w:right="993"/>
      </w:pPr>
      <w:r>
        <w:t>Indikacija za zračenje</w:t>
      </w:r>
      <w:r w:rsidR="00916EDE">
        <w:t>: kao za B-LCL</w:t>
      </w:r>
    </w:p>
    <w:p w14:paraId="53E82C12" w14:textId="77777777" w:rsidR="00564216" w:rsidRDefault="00916EDE" w:rsidP="00792E91">
      <w:pPr>
        <w:spacing w:line="360" w:lineRule="auto"/>
        <w:ind w:right="993"/>
      </w:pPr>
      <w:r>
        <w:t>P</w:t>
      </w:r>
      <w:r w:rsidR="00564216">
        <w:t>rofilaksa širenja u SŽS</w:t>
      </w:r>
      <w:r>
        <w:t xml:space="preserve">: slično </w:t>
      </w:r>
      <w:r w:rsidR="00564216">
        <w:t>kao za B-LCL</w:t>
      </w:r>
      <w:r>
        <w:t>, ali je rizik u T-NHL veći</w:t>
      </w:r>
    </w:p>
    <w:p w14:paraId="0CEF87DB" w14:textId="77777777" w:rsidR="00236BD0" w:rsidRDefault="00236BD0" w:rsidP="00792E91">
      <w:pPr>
        <w:spacing w:line="360" w:lineRule="auto"/>
        <w:ind w:right="993"/>
      </w:pPr>
    </w:p>
    <w:p w14:paraId="5C3BA3D0" w14:textId="77777777" w:rsidR="00236BD0" w:rsidRDefault="00236BD0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</w:t>
      </w:r>
    </w:p>
    <w:p w14:paraId="770858CC" w14:textId="77777777" w:rsidR="00236BD0" w:rsidRDefault="00236BD0" w:rsidP="00792E91">
      <w:pPr>
        <w:spacing w:line="360" w:lineRule="auto"/>
        <w:ind w:right="993"/>
        <w:rPr>
          <w:u w:val="single"/>
        </w:rPr>
      </w:pPr>
    </w:p>
    <w:p w14:paraId="16437C14" w14:textId="5B77F06E" w:rsidR="00236BD0" w:rsidRDefault="00236BD0" w:rsidP="00792E91">
      <w:pPr>
        <w:spacing w:line="360" w:lineRule="auto"/>
        <w:ind w:right="993"/>
      </w:pPr>
      <w:r>
        <w:t>Kemoterapija kao za B-LCL</w:t>
      </w:r>
      <w:r w:rsidR="00CB18B3">
        <w:t>, FC</w:t>
      </w:r>
    </w:p>
    <w:p w14:paraId="35FBC962" w14:textId="13A42B87" w:rsidR="000F0CE5" w:rsidRDefault="000F0CE5" w:rsidP="000F0CE5">
      <w:pPr>
        <w:spacing w:line="360" w:lineRule="auto"/>
        <w:ind w:right="993"/>
      </w:pPr>
      <w:r>
        <w:tab/>
        <w:t>Razmotriti BV* za CD30+</w:t>
      </w:r>
    </w:p>
    <w:p w14:paraId="1C26A220" w14:textId="1FBA23F8" w:rsidR="000D40D5" w:rsidRDefault="000D40D5" w:rsidP="000F0CE5">
      <w:pPr>
        <w:spacing w:line="360" w:lineRule="auto"/>
        <w:ind w:right="993"/>
      </w:pPr>
      <w:r>
        <w:tab/>
        <w:t>Razmotriti dodatak azacitidina terapiji</w:t>
      </w:r>
    </w:p>
    <w:p w14:paraId="17697E55" w14:textId="77777777" w:rsidR="000F0CE5" w:rsidRDefault="000F0CE5" w:rsidP="00792E91">
      <w:pPr>
        <w:spacing w:line="360" w:lineRule="auto"/>
        <w:ind w:right="993"/>
      </w:pPr>
    </w:p>
    <w:p w14:paraId="45205287" w14:textId="77777777" w:rsidR="00564216" w:rsidRDefault="00236BD0" w:rsidP="00792E91">
      <w:pPr>
        <w:spacing w:line="360" w:lineRule="auto"/>
        <w:ind w:right="993"/>
      </w:pPr>
      <w:r>
        <w:t xml:space="preserve">Ako </w:t>
      </w:r>
      <w:r>
        <w:rPr>
          <w:rFonts w:ascii="Calibri" w:hAnsi="Calibri" w:cs="Calibri"/>
        </w:rPr>
        <w:t>≥</w:t>
      </w:r>
      <w:r>
        <w:t>PR: razmotriti transplantaciju</w:t>
      </w:r>
    </w:p>
    <w:p w14:paraId="040AE21C" w14:textId="77777777" w:rsidR="00236BD0" w:rsidRDefault="00236BD0" w:rsidP="00792E91">
      <w:pPr>
        <w:spacing w:line="360" w:lineRule="auto"/>
        <w:ind w:right="993"/>
      </w:pPr>
    </w:p>
    <w:p w14:paraId="3090F037" w14:textId="77777777" w:rsidR="00236BD0" w:rsidRDefault="00236BD0" w:rsidP="00792E91">
      <w:pPr>
        <w:spacing w:line="360" w:lineRule="auto"/>
        <w:ind w:right="993"/>
      </w:pPr>
      <w:r>
        <w:t>ANGIOIMUNOBLASTIČNI LIMFOM (AIL)</w:t>
      </w:r>
    </w:p>
    <w:p w14:paraId="435C2F9E" w14:textId="77777777" w:rsidR="00236BD0" w:rsidRDefault="00236BD0" w:rsidP="00792E91">
      <w:pPr>
        <w:spacing w:line="360" w:lineRule="auto"/>
        <w:ind w:right="993"/>
      </w:pPr>
    </w:p>
    <w:p w14:paraId="429B9EBC" w14:textId="77777777" w:rsidR="00236BD0" w:rsidRPr="00236BD0" w:rsidRDefault="00236BD0" w:rsidP="00792E91">
      <w:pPr>
        <w:spacing w:line="360" w:lineRule="auto"/>
        <w:ind w:right="993"/>
        <w:rPr>
          <w:u w:val="single"/>
        </w:rPr>
      </w:pPr>
      <w:r w:rsidRPr="00236BD0">
        <w:rPr>
          <w:u w:val="single"/>
        </w:rPr>
        <w:t>1. linija</w:t>
      </w:r>
    </w:p>
    <w:p w14:paraId="67256012" w14:textId="77777777" w:rsidR="00236BD0" w:rsidRDefault="00236BD0" w:rsidP="00792E91">
      <w:pPr>
        <w:spacing w:line="360" w:lineRule="auto"/>
        <w:ind w:right="993"/>
      </w:pPr>
    </w:p>
    <w:p w14:paraId="1FE38136" w14:textId="77777777" w:rsidR="00236BD0" w:rsidRDefault="00236BD0" w:rsidP="00792E91">
      <w:pPr>
        <w:spacing w:line="360" w:lineRule="auto"/>
        <w:ind w:right="993"/>
      </w:pPr>
      <w:r>
        <w:t>4</w:t>
      </w:r>
      <w:r w:rsidRPr="00916EDE">
        <w:t>x CHOEP</w:t>
      </w:r>
      <w:r>
        <w:t>14 + 2xCHOP</w:t>
      </w:r>
      <w:r w:rsidRPr="00916EDE">
        <w:t xml:space="preserve"> ili 6x DA</w:t>
      </w:r>
      <w:r w:rsidRPr="004B6034">
        <w:t>-EPOCH</w:t>
      </w:r>
    </w:p>
    <w:p w14:paraId="75E0B2F4" w14:textId="77777777" w:rsidR="00236BD0" w:rsidRDefault="00236BD0" w:rsidP="000F0CE5">
      <w:pPr>
        <w:spacing w:line="360" w:lineRule="auto"/>
        <w:ind w:right="993" w:firstLine="708"/>
      </w:pPr>
      <w:r>
        <w:t>Alternativa: 6x CHOP ili CEOP</w:t>
      </w:r>
    </w:p>
    <w:p w14:paraId="483E3FA3" w14:textId="77777777" w:rsidR="00236BD0" w:rsidRPr="009F5A5D" w:rsidRDefault="00236BD0" w:rsidP="000F0CE5">
      <w:pPr>
        <w:spacing w:line="360" w:lineRule="auto"/>
        <w:ind w:right="993" w:firstLine="708"/>
        <w:rPr>
          <w:rFonts w:cstheme="minorHAnsi"/>
        </w:rPr>
      </w:pPr>
      <w:r>
        <w:t>Alternativa &gt; 65 g, krhki:</w:t>
      </w:r>
      <w:r w:rsidRPr="009F5A5D">
        <w:rPr>
          <w:rFonts w:cstheme="minorHAnsi"/>
        </w:rPr>
        <w:t xml:space="preserve"> </w:t>
      </w:r>
      <w:r>
        <w:rPr>
          <w:rFonts w:cstheme="minorHAnsi"/>
        </w:rPr>
        <w:t xml:space="preserve">steroid </w:t>
      </w:r>
      <w:r w:rsidRPr="009F5A5D">
        <w:rPr>
          <w:rFonts w:cstheme="minorHAnsi"/>
        </w:rPr>
        <w:t xml:space="preserve">+ ciklosporin + </w:t>
      </w:r>
      <w:r>
        <w:rPr>
          <w:rFonts w:cstheme="minorHAnsi"/>
        </w:rPr>
        <w:t>ivIg</w:t>
      </w:r>
    </w:p>
    <w:p w14:paraId="171C39F1" w14:textId="77777777" w:rsidR="00B8300B" w:rsidRDefault="00B8300B" w:rsidP="00B8300B">
      <w:pPr>
        <w:spacing w:line="360" w:lineRule="auto"/>
        <w:ind w:right="993"/>
      </w:pPr>
    </w:p>
    <w:p w14:paraId="30E79158" w14:textId="77777777" w:rsidR="00B8300B" w:rsidRDefault="00B8300B" w:rsidP="00B8300B">
      <w:pPr>
        <w:spacing w:line="360" w:lineRule="auto"/>
        <w:ind w:right="993"/>
      </w:pPr>
      <w:r>
        <w:lastRenderedPageBreak/>
        <w:t>T</w:t>
      </w:r>
      <w:r w:rsidRPr="004B6034">
        <w:t>ransplantabilni bolesnik</w:t>
      </w:r>
      <w:r>
        <w:t xml:space="preserve">, </w:t>
      </w:r>
      <w:r>
        <w:rPr>
          <w:rFonts w:ascii="Calibri" w:hAnsi="Calibri" w:cs="Calibri"/>
        </w:rPr>
        <w:t>≥</w:t>
      </w:r>
      <w:r>
        <w:t>PR bez infiltracije koštani srži: ATKS</w:t>
      </w:r>
    </w:p>
    <w:p w14:paraId="3EBF98B0" w14:textId="77777777" w:rsidR="00B8300B" w:rsidRDefault="00B8300B" w:rsidP="00B8300B">
      <w:pPr>
        <w:spacing w:line="360" w:lineRule="auto"/>
        <w:ind w:right="993"/>
      </w:pPr>
      <w:r>
        <w:t>Transplantabilni bolesnik, PR s infiltracijom srži: aloTKS</w:t>
      </w:r>
    </w:p>
    <w:p w14:paraId="575168DC" w14:textId="77777777" w:rsidR="00236BD0" w:rsidRDefault="00236BD0" w:rsidP="00792E91">
      <w:pPr>
        <w:spacing w:line="360" w:lineRule="auto"/>
        <w:rPr>
          <w:rFonts w:cstheme="minorHAnsi"/>
        </w:rPr>
      </w:pPr>
    </w:p>
    <w:p w14:paraId="6930A05A" w14:textId="77777777" w:rsidR="00236BD0" w:rsidRDefault="00236BD0" w:rsidP="00792E91">
      <w:pPr>
        <w:spacing w:line="360" w:lineRule="auto"/>
        <w:rPr>
          <w:rFonts w:cstheme="minorHAnsi"/>
        </w:rPr>
      </w:pPr>
      <w:r w:rsidRPr="00236BD0">
        <w:rPr>
          <w:rFonts w:cstheme="minorHAnsi"/>
          <w:u w:val="single"/>
        </w:rPr>
        <w:t>Kasnije linije</w:t>
      </w:r>
      <w:r w:rsidRPr="009F5A5D">
        <w:rPr>
          <w:rFonts w:cstheme="minorHAnsi"/>
        </w:rPr>
        <w:t xml:space="preserve">: </w:t>
      </w:r>
    </w:p>
    <w:p w14:paraId="09849422" w14:textId="77777777" w:rsidR="00236BD0" w:rsidRDefault="00236BD0" w:rsidP="00792E91">
      <w:pPr>
        <w:spacing w:line="360" w:lineRule="auto"/>
        <w:rPr>
          <w:rFonts w:cstheme="minorHAnsi"/>
        </w:rPr>
      </w:pPr>
    </w:p>
    <w:p w14:paraId="3E33A45C" w14:textId="77777777" w:rsidR="00236BD0" w:rsidRDefault="00236BD0" w:rsidP="00792E91">
      <w:pPr>
        <w:spacing w:line="360" w:lineRule="auto"/>
        <w:rPr>
          <w:rFonts w:cstheme="minorHAnsi"/>
        </w:rPr>
      </w:pPr>
      <w:r>
        <w:rPr>
          <w:rFonts w:cstheme="minorHAnsi"/>
        </w:rPr>
        <w:t>Kao za PTCL</w:t>
      </w:r>
    </w:p>
    <w:p w14:paraId="5E352640" w14:textId="77777777" w:rsidR="00236BD0" w:rsidRPr="009F5A5D" w:rsidRDefault="00236BD0" w:rsidP="000F0CE5">
      <w:pPr>
        <w:spacing w:line="360" w:lineRule="auto"/>
        <w:ind w:firstLine="708"/>
        <w:rPr>
          <w:rFonts w:cstheme="minorHAnsi"/>
        </w:rPr>
      </w:pPr>
      <w:r>
        <w:rPr>
          <w:rFonts w:cstheme="minorHAnsi"/>
        </w:rPr>
        <w:t>Alternative:</w:t>
      </w:r>
      <w:r w:rsidRPr="009F5A5D">
        <w:rPr>
          <w:rFonts w:cstheme="minorHAnsi"/>
        </w:rPr>
        <w:t xml:space="preserve"> belinostat*, azacitidin+romidepsin*, </w:t>
      </w:r>
      <w:r>
        <w:rPr>
          <w:rFonts w:cstheme="minorHAnsi"/>
        </w:rPr>
        <w:t>steroid + ciklosposin + ivIg</w:t>
      </w:r>
    </w:p>
    <w:p w14:paraId="3809545F" w14:textId="77777777" w:rsidR="00236BD0" w:rsidRDefault="00236BD0" w:rsidP="00792E91">
      <w:pPr>
        <w:spacing w:line="360" w:lineRule="auto"/>
        <w:ind w:right="993"/>
      </w:pPr>
    </w:p>
    <w:p w14:paraId="58F6824C" w14:textId="77777777" w:rsidR="00564216" w:rsidRPr="00236BD0" w:rsidRDefault="00236BD0" w:rsidP="00792E91">
      <w:pPr>
        <w:spacing w:line="360" w:lineRule="auto"/>
        <w:ind w:right="993"/>
      </w:pPr>
      <w:r w:rsidRPr="00236BD0">
        <w:t>T/NK-STANIČNI LIMFOM NOSNOG TIPA</w:t>
      </w:r>
    </w:p>
    <w:p w14:paraId="03F189E2" w14:textId="77777777" w:rsidR="00564216" w:rsidRDefault="00564216" w:rsidP="00792E91">
      <w:pPr>
        <w:spacing w:line="360" w:lineRule="auto"/>
        <w:ind w:right="993"/>
        <w:rPr>
          <w:u w:val="single"/>
        </w:rPr>
      </w:pPr>
    </w:p>
    <w:p w14:paraId="644368A2" w14:textId="77777777" w:rsidR="00792E91" w:rsidRPr="00792E91" w:rsidRDefault="00792E91" w:rsidP="00792E91">
      <w:pPr>
        <w:spacing w:line="360" w:lineRule="auto"/>
        <w:ind w:right="993"/>
        <w:rPr>
          <w:u w:val="single"/>
        </w:rPr>
      </w:pPr>
      <w:r w:rsidRPr="00792E91">
        <w:rPr>
          <w:u w:val="single"/>
        </w:rPr>
        <w:t>1. linija</w:t>
      </w:r>
    </w:p>
    <w:p w14:paraId="0911FE46" w14:textId="77777777" w:rsidR="00792E91" w:rsidRPr="004B6034" w:rsidRDefault="00792E91" w:rsidP="00792E91">
      <w:pPr>
        <w:spacing w:line="360" w:lineRule="auto"/>
        <w:ind w:right="993"/>
        <w:rPr>
          <w:u w:val="single"/>
        </w:rPr>
      </w:pPr>
    </w:p>
    <w:p w14:paraId="12547ABB" w14:textId="77777777" w:rsidR="00792E91" w:rsidRDefault="00792E91" w:rsidP="00792E91">
      <w:pPr>
        <w:spacing w:line="360" w:lineRule="auto"/>
        <w:rPr>
          <w:rFonts w:cstheme="minorHAnsi"/>
        </w:rPr>
      </w:pPr>
      <w:r>
        <w:rPr>
          <w:rFonts w:cstheme="minorHAnsi"/>
        </w:rPr>
        <w:t>2-4x m-SMILE (alternativa DDGP)</w:t>
      </w:r>
    </w:p>
    <w:p w14:paraId="4DF50D5B" w14:textId="77777777" w:rsidR="000F0CE5" w:rsidRDefault="000F0CE5" w:rsidP="00792E91">
      <w:pPr>
        <w:spacing w:line="360" w:lineRule="auto"/>
        <w:rPr>
          <w:rFonts w:cstheme="minorHAnsi"/>
        </w:rPr>
      </w:pPr>
    </w:p>
    <w:p w14:paraId="4D0E4974" w14:textId="77777777" w:rsidR="00792E91" w:rsidRDefault="00792E91" w:rsidP="00792E91">
      <w:pPr>
        <w:spacing w:line="360" w:lineRule="auto"/>
        <w:rPr>
          <w:rFonts w:cstheme="minorHAnsi"/>
        </w:rPr>
      </w:pPr>
      <w:r>
        <w:rPr>
          <w:rFonts w:cstheme="minorHAnsi"/>
        </w:rPr>
        <w:t>Lokalizirana bolest: zračenje prije ili u sredini kemoterapije (sendvič)</w:t>
      </w:r>
    </w:p>
    <w:p w14:paraId="3824C879" w14:textId="77777777" w:rsidR="00792E91" w:rsidRDefault="00792E91" w:rsidP="00792E91">
      <w:pPr>
        <w:spacing w:line="360" w:lineRule="auto"/>
        <w:rPr>
          <w:rFonts w:cstheme="minorHAnsi"/>
        </w:rPr>
      </w:pPr>
      <w:r>
        <w:rPr>
          <w:rFonts w:cstheme="minorHAnsi"/>
        </w:rPr>
        <w:t>Proširena bolest: ATKS u 1. remisiji</w:t>
      </w:r>
    </w:p>
    <w:p w14:paraId="762BA1EB" w14:textId="77777777" w:rsidR="00792E91" w:rsidRDefault="00792E91" w:rsidP="00792E91">
      <w:pPr>
        <w:spacing w:line="360" w:lineRule="auto"/>
        <w:rPr>
          <w:rFonts w:cstheme="minorHAnsi"/>
        </w:rPr>
      </w:pPr>
    </w:p>
    <w:p w14:paraId="02EFBE05" w14:textId="69034A6E" w:rsidR="00792E91" w:rsidRDefault="00792E91" w:rsidP="00792E91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Kasnije linije</w:t>
      </w:r>
      <w:r w:rsidR="000D40D5">
        <w:rPr>
          <w:rFonts w:cstheme="minorHAnsi"/>
          <w:u w:val="single"/>
        </w:rPr>
        <w:t xml:space="preserve"> (uključujući perzistentni EBV+ nakon 1. linije liječenja)</w:t>
      </w:r>
    </w:p>
    <w:p w14:paraId="42596CDB" w14:textId="77777777" w:rsidR="00792E91" w:rsidRDefault="00792E91" w:rsidP="00792E91">
      <w:pPr>
        <w:spacing w:line="360" w:lineRule="auto"/>
        <w:rPr>
          <w:rFonts w:cstheme="minorHAnsi"/>
          <w:u w:val="single"/>
        </w:rPr>
      </w:pPr>
    </w:p>
    <w:p w14:paraId="3027AC4B" w14:textId="34D13292" w:rsidR="00CB18B3" w:rsidRDefault="00792E91" w:rsidP="00792E91">
      <w:pPr>
        <w:spacing w:line="360" w:lineRule="auto"/>
        <w:rPr>
          <w:rFonts w:cstheme="minorHAnsi"/>
        </w:rPr>
      </w:pPr>
      <w:r>
        <w:rPr>
          <w:rFonts w:cstheme="minorHAnsi"/>
        </w:rPr>
        <w:t>PD-1 blokator*</w:t>
      </w:r>
      <w:r w:rsidR="00CB18B3">
        <w:rPr>
          <w:rFonts w:cstheme="minorHAnsi"/>
        </w:rPr>
        <w:t>, terapija kao za PTCL</w:t>
      </w:r>
    </w:p>
    <w:p w14:paraId="58F58196" w14:textId="7CC20C52" w:rsidR="00CB18B3" w:rsidRPr="00792E91" w:rsidRDefault="00CB18B3" w:rsidP="00792E91">
      <w:pPr>
        <w:spacing w:line="360" w:lineRule="auto"/>
        <w:rPr>
          <w:rFonts w:cstheme="minorHAnsi"/>
        </w:rPr>
      </w:pPr>
      <w:r>
        <w:rPr>
          <w:rFonts w:cstheme="minorHAnsi"/>
        </w:rPr>
        <w:t>U mlađih bolesnika dobrog općeg stanja s kemosenzitivnom bolešću: razmotriti aloTKS.</w:t>
      </w:r>
    </w:p>
    <w:p w14:paraId="70ED94E9" w14:textId="77777777" w:rsidR="00613483" w:rsidRDefault="00613483" w:rsidP="00792E91">
      <w:pPr>
        <w:spacing w:line="360" w:lineRule="auto"/>
        <w:ind w:right="993"/>
      </w:pPr>
    </w:p>
    <w:p w14:paraId="6576A8DA" w14:textId="77777777" w:rsidR="00564216" w:rsidRPr="00044E18" w:rsidRDefault="00564216" w:rsidP="00792E91">
      <w:pPr>
        <w:spacing w:line="360" w:lineRule="auto"/>
        <w:ind w:right="993"/>
        <w:rPr>
          <w:u w:val="single"/>
        </w:rPr>
      </w:pPr>
      <w:r w:rsidRPr="00044E18">
        <w:rPr>
          <w:u w:val="single"/>
        </w:rPr>
        <w:t xml:space="preserve">KOŽNI </w:t>
      </w:r>
      <w:r w:rsidR="00613483" w:rsidRPr="00044E18">
        <w:rPr>
          <w:u w:val="single"/>
        </w:rPr>
        <w:t>T-</w:t>
      </w:r>
      <w:r w:rsidRPr="00044E18">
        <w:rPr>
          <w:u w:val="single"/>
        </w:rPr>
        <w:t>LIMFOMI</w:t>
      </w:r>
      <w:r w:rsidR="00613483" w:rsidRPr="00044E18">
        <w:rPr>
          <w:u w:val="single"/>
        </w:rPr>
        <w:t xml:space="preserve"> (CTCL)</w:t>
      </w:r>
    </w:p>
    <w:p w14:paraId="143896EE" w14:textId="77777777" w:rsidR="00564216" w:rsidRPr="004B6034" w:rsidRDefault="00564216" w:rsidP="00792E91">
      <w:pPr>
        <w:spacing w:line="360" w:lineRule="auto"/>
        <w:ind w:right="993"/>
        <w:rPr>
          <w:u w:val="single"/>
        </w:rPr>
      </w:pPr>
    </w:p>
    <w:p w14:paraId="5A02D2DE" w14:textId="77777777" w:rsidR="00613483" w:rsidRPr="00613483" w:rsidRDefault="00613483" w:rsidP="00792E91">
      <w:pPr>
        <w:spacing w:line="360" w:lineRule="auto"/>
        <w:ind w:right="993"/>
      </w:pPr>
      <w:r w:rsidRPr="00613483">
        <w:tab/>
      </w:r>
      <w:r>
        <w:t xml:space="preserve">Indolentne CTCL treba što duže liječiti lokalnom terapijom, po potrebi u kombinaciji sa sustavnom. Preporuke se odnose na bolesnike kod kojih lokalna terapija više nije dostatna. </w:t>
      </w:r>
    </w:p>
    <w:p w14:paraId="39608782" w14:textId="77777777" w:rsidR="00613483" w:rsidRDefault="00613483" w:rsidP="00792E91">
      <w:pPr>
        <w:spacing w:line="360" w:lineRule="auto"/>
        <w:ind w:right="993"/>
        <w:rPr>
          <w:u w:val="single"/>
        </w:rPr>
      </w:pPr>
    </w:p>
    <w:p w14:paraId="473B5F8A" w14:textId="77777777" w:rsidR="00564216" w:rsidRPr="00044E18" w:rsidRDefault="00044E18" w:rsidP="00792E91">
      <w:pPr>
        <w:spacing w:line="360" w:lineRule="auto"/>
        <w:ind w:right="993"/>
      </w:pPr>
      <w:r w:rsidRPr="00044E18">
        <w:t>MYCOSIS FUNGOIDES (MF) I SEZARYJEV SINDROM (SS)</w:t>
      </w:r>
    </w:p>
    <w:p w14:paraId="4BCD1EC1" w14:textId="77777777" w:rsidR="00564216" w:rsidRPr="004C0FEC" w:rsidRDefault="00564216" w:rsidP="00792E91">
      <w:pPr>
        <w:spacing w:line="360" w:lineRule="auto"/>
        <w:ind w:right="993"/>
      </w:pPr>
    </w:p>
    <w:p w14:paraId="1721A1FD" w14:textId="77777777" w:rsidR="00613483" w:rsidRPr="00613483" w:rsidRDefault="00613483" w:rsidP="00613483">
      <w:pPr>
        <w:spacing w:line="360" w:lineRule="auto"/>
        <w:ind w:right="993"/>
        <w:rPr>
          <w:u w:val="single"/>
        </w:rPr>
      </w:pPr>
      <w:r w:rsidRPr="00613483">
        <w:rPr>
          <w:u w:val="single"/>
        </w:rPr>
        <w:t>1.</w:t>
      </w:r>
      <w:r w:rsidR="008E2F5C">
        <w:rPr>
          <w:u w:val="single"/>
        </w:rPr>
        <w:t xml:space="preserve"> </w:t>
      </w:r>
      <w:r w:rsidRPr="00613483">
        <w:rPr>
          <w:u w:val="single"/>
        </w:rPr>
        <w:t>linija sustavne terapije</w:t>
      </w:r>
    </w:p>
    <w:p w14:paraId="00503284" w14:textId="77777777" w:rsidR="00613483" w:rsidRDefault="00613483" w:rsidP="00613483">
      <w:pPr>
        <w:spacing w:line="360" w:lineRule="auto"/>
        <w:ind w:right="993"/>
      </w:pPr>
    </w:p>
    <w:p w14:paraId="1FAEAFFF" w14:textId="77777777" w:rsidR="00613483" w:rsidRDefault="00613483" w:rsidP="00613483">
      <w:pPr>
        <w:spacing w:line="360" w:lineRule="auto"/>
        <w:ind w:right="993"/>
      </w:pPr>
      <w:r>
        <w:t xml:space="preserve">Pegilirani interferon alfa, peroralni metotreksat </w:t>
      </w:r>
      <w:r w:rsidR="008E2F5C">
        <w:t>i</w:t>
      </w:r>
      <w:r>
        <w:t xml:space="preserve"> retinoidi </w:t>
      </w:r>
      <w:r w:rsidR="008E2F5C">
        <w:t xml:space="preserve">(kao monoterapija ili u kombinaciji) </w:t>
      </w:r>
      <w:r>
        <w:t xml:space="preserve">± lokalna terapija (npr. PUVA). </w:t>
      </w:r>
    </w:p>
    <w:p w14:paraId="0BA28C67" w14:textId="77777777" w:rsidR="00613483" w:rsidRDefault="00613483" w:rsidP="00613483">
      <w:pPr>
        <w:spacing w:line="360" w:lineRule="auto"/>
        <w:ind w:right="993"/>
      </w:pPr>
    </w:p>
    <w:p w14:paraId="75F10735" w14:textId="77777777" w:rsidR="00613483" w:rsidRPr="008E2F5C" w:rsidRDefault="008E2F5C" w:rsidP="00613483">
      <w:pPr>
        <w:spacing w:line="360" w:lineRule="auto"/>
        <w:ind w:right="993"/>
        <w:rPr>
          <w:u w:val="single"/>
        </w:rPr>
      </w:pPr>
      <w:r w:rsidRPr="008E2F5C">
        <w:rPr>
          <w:rFonts w:ascii="Calibri" w:hAnsi="Calibri" w:cs="Calibri"/>
          <w:u w:val="single"/>
        </w:rPr>
        <w:lastRenderedPageBreak/>
        <w:t>≥</w:t>
      </w:r>
      <w:r w:rsidRPr="008E2F5C">
        <w:rPr>
          <w:u w:val="single"/>
        </w:rPr>
        <w:t>2. linija</w:t>
      </w:r>
    </w:p>
    <w:p w14:paraId="3AAE7A82" w14:textId="77777777" w:rsidR="008E2F5C" w:rsidRDefault="008E2F5C" w:rsidP="00613483">
      <w:pPr>
        <w:spacing w:line="360" w:lineRule="auto"/>
        <w:ind w:right="993"/>
      </w:pPr>
    </w:p>
    <w:p w14:paraId="529EA99D" w14:textId="255C11D0" w:rsidR="008E2F5C" w:rsidRDefault="00613483" w:rsidP="00613483">
      <w:pPr>
        <w:spacing w:line="360" w:lineRule="auto"/>
        <w:ind w:right="993"/>
      </w:pPr>
      <w:r>
        <w:t>CD30+</w:t>
      </w:r>
      <w:r w:rsidR="008E2F5C">
        <w:t xml:space="preserve">: </w:t>
      </w:r>
      <w:r>
        <w:t>BV</w:t>
      </w:r>
      <w:r w:rsidR="008E2F5C">
        <w:t xml:space="preserve"> monoterapija do maksimalno 16 ciklusa</w:t>
      </w:r>
    </w:p>
    <w:p w14:paraId="58240F09" w14:textId="3DB43766" w:rsidR="000D40D5" w:rsidRDefault="000D40D5" w:rsidP="00613483">
      <w:pPr>
        <w:spacing w:line="360" w:lineRule="auto"/>
        <w:ind w:right="993"/>
      </w:pPr>
      <w:r>
        <w:t>CD30-: mogamulizumab</w:t>
      </w:r>
    </w:p>
    <w:p w14:paraId="2BDDC474" w14:textId="77777777" w:rsidR="00613483" w:rsidRDefault="00613483" w:rsidP="00613483">
      <w:pPr>
        <w:spacing w:line="360" w:lineRule="auto"/>
        <w:ind w:right="993"/>
      </w:pPr>
      <w:r>
        <w:t>Alternativ</w:t>
      </w:r>
      <w:r w:rsidR="008E2F5C">
        <w:t>e</w:t>
      </w:r>
      <w:r>
        <w:t>: ranije nekorištene terapije</w:t>
      </w:r>
      <w:r w:rsidR="008E2F5C">
        <w:t xml:space="preserve"> </w:t>
      </w:r>
      <w:r>
        <w:t>1. linije, gemcitabin, doksorubicin, klorambucil</w:t>
      </w:r>
    </w:p>
    <w:p w14:paraId="75C65680" w14:textId="77777777" w:rsidR="008E2F5C" w:rsidRDefault="00613483" w:rsidP="00613483">
      <w:pPr>
        <w:spacing w:line="360" w:lineRule="auto"/>
        <w:ind w:right="993"/>
      </w:pPr>
      <w:r>
        <w:t>ili polikemoterapija kao za sustavn</w:t>
      </w:r>
      <w:r w:rsidR="008E2F5C">
        <w:t>e</w:t>
      </w:r>
      <w:r>
        <w:t xml:space="preserve"> limfome. </w:t>
      </w:r>
    </w:p>
    <w:p w14:paraId="54F16DD3" w14:textId="77777777" w:rsidR="008E2F5C" w:rsidRDefault="008E2F5C" w:rsidP="00613483">
      <w:pPr>
        <w:spacing w:line="360" w:lineRule="auto"/>
        <w:ind w:right="993"/>
      </w:pPr>
      <w:r>
        <w:t>U slučaju širenja limfoma u krv: ekstrakorporealna fotofereza</w:t>
      </w:r>
    </w:p>
    <w:p w14:paraId="4D0F2546" w14:textId="77777777" w:rsidR="008E2F5C" w:rsidRDefault="008E2F5C" w:rsidP="008E2F5C">
      <w:pPr>
        <w:spacing w:line="360" w:lineRule="auto"/>
        <w:ind w:right="993"/>
      </w:pPr>
      <w:r>
        <w:t>Alternativa (pogotovo za Sezaryjev sindrom): alemtuzumab.</w:t>
      </w:r>
    </w:p>
    <w:p w14:paraId="5915BE4D" w14:textId="77777777" w:rsidR="008E2F5C" w:rsidRDefault="008E2F5C" w:rsidP="00613483">
      <w:pPr>
        <w:spacing w:line="360" w:lineRule="auto"/>
        <w:ind w:right="993"/>
      </w:pPr>
    </w:p>
    <w:p w14:paraId="323281F1" w14:textId="700A0D7E" w:rsidR="00613483" w:rsidRDefault="008E2F5C" w:rsidP="00613483">
      <w:pPr>
        <w:spacing w:line="360" w:lineRule="auto"/>
        <w:ind w:right="993"/>
      </w:pPr>
      <w:r w:rsidRPr="008E2F5C">
        <w:t>Alternativa za ≥</w:t>
      </w:r>
      <w:r>
        <w:t>3. linija:</w:t>
      </w:r>
      <w:r w:rsidR="00613483">
        <w:t xml:space="preserve"> mogamulizumab</w:t>
      </w:r>
    </w:p>
    <w:p w14:paraId="56AFB897" w14:textId="77777777" w:rsidR="008E2F5C" w:rsidRDefault="008E2F5C" w:rsidP="00613483">
      <w:pPr>
        <w:spacing w:line="360" w:lineRule="auto"/>
        <w:ind w:right="993"/>
      </w:pPr>
    </w:p>
    <w:p w14:paraId="2E4961FB" w14:textId="77777777" w:rsidR="008E2F5C" w:rsidRDefault="008E2F5C" w:rsidP="00613483">
      <w:pPr>
        <w:spacing w:line="360" w:lineRule="auto"/>
        <w:ind w:right="993"/>
      </w:pPr>
      <w:r>
        <w:t xml:space="preserve">&lt; 65 g, dobrog općeg stanja, </w:t>
      </w:r>
      <w:r w:rsidRPr="008E2F5C">
        <w:t>multipl</w:t>
      </w:r>
      <w:r>
        <w:t>i</w:t>
      </w:r>
      <w:r w:rsidRPr="008E2F5C">
        <w:t xml:space="preserve"> relaps</w:t>
      </w:r>
      <w:r>
        <w:t>i:</w:t>
      </w:r>
      <w:r w:rsidRPr="008E2F5C">
        <w:t xml:space="preserve"> razmotriti aloTKS.</w:t>
      </w:r>
    </w:p>
    <w:p w14:paraId="5040ADF4" w14:textId="77777777" w:rsidR="008E2F5C" w:rsidRDefault="008E2F5C" w:rsidP="00792E91">
      <w:pPr>
        <w:spacing w:line="360" w:lineRule="auto"/>
        <w:ind w:right="993"/>
      </w:pPr>
    </w:p>
    <w:p w14:paraId="5C5E4653" w14:textId="77777777" w:rsidR="008E2F5C" w:rsidRPr="00044E18" w:rsidRDefault="00044E18" w:rsidP="008E2F5C">
      <w:pPr>
        <w:spacing w:line="360" w:lineRule="auto"/>
        <w:ind w:right="993"/>
      </w:pPr>
      <w:r w:rsidRPr="00044E18">
        <w:t>PRIMARNI KOŽNI ANAPLASTIČNI T STANIČNI LIMFOM (CALCL)</w:t>
      </w:r>
    </w:p>
    <w:p w14:paraId="27BCD271" w14:textId="77777777" w:rsidR="008E2F5C" w:rsidRDefault="008E2F5C" w:rsidP="008E2F5C">
      <w:pPr>
        <w:spacing w:line="360" w:lineRule="auto"/>
        <w:ind w:right="993"/>
        <w:rPr>
          <w:b/>
          <w:u w:val="single"/>
        </w:rPr>
      </w:pPr>
    </w:p>
    <w:p w14:paraId="11E20F4C" w14:textId="77777777" w:rsidR="008E2F5C" w:rsidRDefault="008E2F5C" w:rsidP="008E2F5C">
      <w:pPr>
        <w:spacing w:line="360" w:lineRule="auto"/>
        <w:ind w:right="993"/>
        <w:rPr>
          <w:u w:val="single"/>
        </w:rPr>
      </w:pPr>
      <w:r>
        <w:rPr>
          <w:u w:val="single"/>
        </w:rPr>
        <w:t>1.linija</w:t>
      </w:r>
    </w:p>
    <w:p w14:paraId="28718CB6" w14:textId="77777777" w:rsidR="008E2F5C" w:rsidRDefault="008E2F5C" w:rsidP="008E2F5C">
      <w:pPr>
        <w:spacing w:line="360" w:lineRule="auto"/>
        <w:ind w:right="993"/>
        <w:rPr>
          <w:u w:val="single"/>
        </w:rPr>
      </w:pPr>
    </w:p>
    <w:p w14:paraId="272FDB24" w14:textId="77777777" w:rsidR="008E2F5C" w:rsidRPr="008E2F5C" w:rsidRDefault="008E2F5C" w:rsidP="008E2F5C">
      <w:pPr>
        <w:spacing w:line="360" w:lineRule="auto"/>
        <w:ind w:right="993"/>
      </w:pPr>
      <w:r w:rsidRPr="008E2F5C">
        <w:t>S</w:t>
      </w:r>
      <w:r>
        <w:t>olitarna</w:t>
      </w:r>
      <w:r w:rsidRPr="008E2F5C">
        <w:t xml:space="preserve"> lezija</w:t>
      </w:r>
      <w:r>
        <w:t>:</w:t>
      </w:r>
      <w:r w:rsidRPr="008E2F5C">
        <w:t xml:space="preserve"> kirurška ekscizija ili radioterapija</w:t>
      </w:r>
    </w:p>
    <w:p w14:paraId="71F6B051" w14:textId="77777777" w:rsidR="008E2F5C" w:rsidRPr="008E2F5C" w:rsidRDefault="008E2F5C" w:rsidP="008E2F5C">
      <w:pPr>
        <w:spacing w:line="360" w:lineRule="auto"/>
        <w:ind w:right="993"/>
      </w:pPr>
      <w:r w:rsidRPr="008E2F5C">
        <w:t xml:space="preserve">Kožna lezija + </w:t>
      </w:r>
      <w:r>
        <w:t xml:space="preserve">zahvaćeni </w:t>
      </w:r>
      <w:r w:rsidRPr="008E2F5C">
        <w:t xml:space="preserve">lokoregionalni </w:t>
      </w:r>
      <w:r>
        <w:t>čvorovi:</w:t>
      </w:r>
      <w:r w:rsidRPr="008E2F5C">
        <w:t xml:space="preserve"> radioterapija zahvaćenog područja</w:t>
      </w:r>
    </w:p>
    <w:p w14:paraId="1FD71521" w14:textId="77777777" w:rsidR="008E2F5C" w:rsidRPr="008E2F5C" w:rsidRDefault="008E2F5C" w:rsidP="008E2F5C">
      <w:pPr>
        <w:spacing w:line="360" w:lineRule="auto"/>
        <w:ind w:right="993"/>
      </w:pPr>
      <w:r w:rsidRPr="008E2F5C">
        <w:t>Proširena bolest:</w:t>
      </w:r>
      <w:r>
        <w:t xml:space="preserve"> pero</w:t>
      </w:r>
      <w:r w:rsidRPr="008E2F5C">
        <w:t>ralni metotreksat</w:t>
      </w:r>
    </w:p>
    <w:p w14:paraId="195256A7" w14:textId="77777777" w:rsidR="008E2F5C" w:rsidRPr="008E2F5C" w:rsidRDefault="008E2F5C" w:rsidP="008E2F5C">
      <w:pPr>
        <w:spacing w:line="360" w:lineRule="auto"/>
        <w:ind w:right="993" w:firstLine="708"/>
      </w:pPr>
      <w:r w:rsidRPr="008E2F5C">
        <w:t xml:space="preserve">Alternativa za proširenu bolest </w:t>
      </w:r>
      <w:r w:rsidR="00044E18">
        <w:t>–</w:t>
      </w:r>
      <w:r w:rsidRPr="008E2F5C">
        <w:t xml:space="preserve"> </w:t>
      </w:r>
      <w:r w:rsidR="00044E18">
        <w:t xml:space="preserve">beksaroten </w:t>
      </w:r>
      <w:r w:rsidRPr="008E2F5C">
        <w:t xml:space="preserve">ili terapija </w:t>
      </w:r>
      <w:r w:rsidR="00044E18">
        <w:t>kao za MF/SS</w:t>
      </w:r>
    </w:p>
    <w:p w14:paraId="06D2F8F9" w14:textId="77777777" w:rsidR="008E2F5C" w:rsidRPr="008E2F5C" w:rsidRDefault="008E2F5C" w:rsidP="008E2F5C">
      <w:pPr>
        <w:spacing w:line="360" w:lineRule="auto"/>
        <w:ind w:right="993"/>
      </w:pPr>
    </w:p>
    <w:p w14:paraId="66A613B0" w14:textId="77777777" w:rsidR="00044E18" w:rsidRDefault="00044E18" w:rsidP="008E2F5C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linije, proširena bolest</w:t>
      </w:r>
    </w:p>
    <w:p w14:paraId="0C4E3FBA" w14:textId="77777777" w:rsidR="00044E18" w:rsidRDefault="00044E18" w:rsidP="008E2F5C">
      <w:pPr>
        <w:spacing w:line="360" w:lineRule="auto"/>
        <w:ind w:right="993"/>
        <w:rPr>
          <w:u w:val="single"/>
        </w:rPr>
      </w:pPr>
    </w:p>
    <w:p w14:paraId="30EF6E8E" w14:textId="77777777" w:rsidR="008E2F5C" w:rsidRDefault="00044E18" w:rsidP="008E2F5C">
      <w:pPr>
        <w:spacing w:line="360" w:lineRule="auto"/>
        <w:ind w:right="993"/>
      </w:pPr>
      <w:r>
        <w:t>Kao za MF/SS</w:t>
      </w:r>
    </w:p>
    <w:p w14:paraId="6C7108F6" w14:textId="77777777" w:rsidR="00044E18" w:rsidRDefault="00044E18" w:rsidP="008E2F5C">
      <w:pPr>
        <w:spacing w:line="360" w:lineRule="auto"/>
        <w:ind w:right="993"/>
      </w:pPr>
    </w:p>
    <w:p w14:paraId="4771BB3B" w14:textId="77777777" w:rsidR="00044E18" w:rsidRDefault="00044E18" w:rsidP="00044E18">
      <w:pPr>
        <w:spacing w:line="360" w:lineRule="auto"/>
        <w:ind w:right="993"/>
      </w:pPr>
      <w:r w:rsidRPr="00044E18">
        <w:t>SUBKUTANI PANIKULITISU SLIČAN T STANIČNI LIMFOM</w:t>
      </w:r>
    </w:p>
    <w:p w14:paraId="712895A1" w14:textId="77777777" w:rsidR="00044E18" w:rsidRDefault="00044E18" w:rsidP="00044E18">
      <w:pPr>
        <w:spacing w:line="360" w:lineRule="auto"/>
        <w:ind w:right="993"/>
      </w:pPr>
    </w:p>
    <w:p w14:paraId="3D014177" w14:textId="77777777" w:rsidR="00044E18" w:rsidRDefault="00044E18" w:rsidP="00044E18">
      <w:pPr>
        <w:spacing w:line="360" w:lineRule="auto"/>
        <w:ind w:right="993"/>
      </w:pPr>
      <w:r>
        <w:t>Često udružen s hemofagocitnim sindromom (HLH)</w:t>
      </w:r>
    </w:p>
    <w:p w14:paraId="7439555C" w14:textId="77777777" w:rsidR="00044E18" w:rsidRDefault="00044E18" w:rsidP="00044E18">
      <w:pPr>
        <w:spacing w:line="360" w:lineRule="auto"/>
        <w:ind w:right="993"/>
      </w:pPr>
    </w:p>
    <w:p w14:paraId="568C902C" w14:textId="77777777" w:rsidR="00044E18" w:rsidRPr="00044E18" w:rsidRDefault="00044E18" w:rsidP="00044E18">
      <w:pPr>
        <w:spacing w:line="360" w:lineRule="auto"/>
        <w:ind w:right="993"/>
        <w:rPr>
          <w:u w:val="single"/>
        </w:rPr>
      </w:pPr>
      <w:r w:rsidRPr="00044E18">
        <w:rPr>
          <w:u w:val="single"/>
        </w:rPr>
        <w:t>1.linija</w:t>
      </w:r>
      <w:r>
        <w:rPr>
          <w:u w:val="single"/>
        </w:rPr>
        <w:t xml:space="preserve"> bez HLH</w:t>
      </w:r>
    </w:p>
    <w:p w14:paraId="6983DB99" w14:textId="77777777" w:rsidR="00044E18" w:rsidRDefault="00044E18" w:rsidP="00044E18">
      <w:pPr>
        <w:spacing w:line="360" w:lineRule="auto"/>
        <w:ind w:right="993"/>
      </w:pPr>
    </w:p>
    <w:p w14:paraId="028C60D7" w14:textId="77777777" w:rsidR="00044E18" w:rsidRDefault="00044E18" w:rsidP="00044E18">
      <w:pPr>
        <w:spacing w:line="360" w:lineRule="auto"/>
        <w:ind w:right="993"/>
      </w:pPr>
      <w:r>
        <w:t>Lokalizirana bolest: RT</w:t>
      </w:r>
    </w:p>
    <w:p w14:paraId="5E6BCCEE" w14:textId="77777777" w:rsidR="00044E18" w:rsidRDefault="00044E18" w:rsidP="00044E18">
      <w:pPr>
        <w:spacing w:line="360" w:lineRule="auto"/>
        <w:ind w:right="993"/>
      </w:pPr>
      <w:r>
        <w:t>Proširena bolest: steroidi i/ili ciklosporin ili peroralni MTX</w:t>
      </w:r>
    </w:p>
    <w:p w14:paraId="68A1A279" w14:textId="77777777" w:rsidR="00044E18" w:rsidRDefault="00044E18" w:rsidP="00044E18">
      <w:pPr>
        <w:spacing w:line="360" w:lineRule="auto"/>
        <w:ind w:right="993"/>
      </w:pPr>
    </w:p>
    <w:p w14:paraId="1BE2EEE6" w14:textId="77777777" w:rsidR="00044E18" w:rsidRDefault="00044E18" w:rsidP="00044E18">
      <w:pPr>
        <w:spacing w:line="360" w:lineRule="auto"/>
        <w:ind w:right="993"/>
        <w:rPr>
          <w:u w:val="single"/>
        </w:rPr>
      </w:pPr>
      <w:r>
        <w:rPr>
          <w:u w:val="single"/>
        </w:rPr>
        <w:t>Kasnije linije ili HLH</w:t>
      </w:r>
    </w:p>
    <w:p w14:paraId="6BF3B974" w14:textId="77777777" w:rsidR="00044E18" w:rsidRDefault="00044E18" w:rsidP="00044E18">
      <w:pPr>
        <w:spacing w:line="360" w:lineRule="auto"/>
        <w:ind w:right="993"/>
        <w:rPr>
          <w:u w:val="single"/>
        </w:rPr>
      </w:pPr>
    </w:p>
    <w:p w14:paraId="001E976C" w14:textId="77777777" w:rsidR="00044E18" w:rsidRDefault="00044E18" w:rsidP="00044E18">
      <w:pPr>
        <w:spacing w:line="360" w:lineRule="auto"/>
        <w:ind w:right="993"/>
      </w:pPr>
      <w:r>
        <w:t>Sustavna terapija kao za PTCL</w:t>
      </w:r>
    </w:p>
    <w:p w14:paraId="30A3BC83" w14:textId="77777777" w:rsidR="00044E18" w:rsidRDefault="00044E18" w:rsidP="00044E18">
      <w:pPr>
        <w:spacing w:line="360" w:lineRule="auto"/>
        <w:ind w:right="993"/>
      </w:pPr>
    </w:p>
    <w:p w14:paraId="1483C2DD" w14:textId="77777777" w:rsidR="00044E18" w:rsidRDefault="00044E18" w:rsidP="00044E18">
      <w:pPr>
        <w:spacing w:line="360" w:lineRule="auto"/>
        <w:ind w:right="993"/>
      </w:pPr>
      <w:r w:rsidRPr="00044E18">
        <w:t>PRIMARNI KOŽNI AKRALNI CD8+ T STANIČNI LIMFOM</w:t>
      </w:r>
      <w:r>
        <w:t xml:space="preserve"> i </w:t>
      </w:r>
      <w:r w:rsidRPr="00044E18">
        <w:t>PRIMARNA KOŽNI CD4+ LIMFOPROLIFERACIJA MALIH/SREDNJIH T STANICA</w:t>
      </w:r>
    </w:p>
    <w:p w14:paraId="1DD74EE9" w14:textId="77777777" w:rsidR="00044E18" w:rsidRDefault="00044E18" w:rsidP="00044E18">
      <w:pPr>
        <w:spacing w:line="360" w:lineRule="auto"/>
        <w:ind w:right="993"/>
      </w:pPr>
    </w:p>
    <w:p w14:paraId="67FB0414" w14:textId="77777777" w:rsidR="00044E18" w:rsidRDefault="00DD5D41" w:rsidP="00044E18">
      <w:pPr>
        <w:spacing w:line="360" w:lineRule="auto"/>
        <w:ind w:right="993"/>
      </w:pPr>
      <w:r>
        <w:t>To su bolesti i</w:t>
      </w:r>
      <w:r w:rsidR="00044E18">
        <w:t>ndolentn</w:t>
      </w:r>
      <w:r>
        <w:t>og</w:t>
      </w:r>
      <w:r w:rsidR="00044E18">
        <w:t xml:space="preserve"> tijek</w:t>
      </w:r>
      <w:r>
        <w:t>a i dobre prognoze.</w:t>
      </w:r>
    </w:p>
    <w:p w14:paraId="23D85F64" w14:textId="77777777" w:rsidR="00044E18" w:rsidRDefault="00DD5D41" w:rsidP="00044E18">
      <w:pPr>
        <w:spacing w:line="360" w:lineRule="auto"/>
        <w:ind w:right="993"/>
      </w:pPr>
      <w:r>
        <w:t xml:space="preserve">Th: </w:t>
      </w:r>
      <w:r w:rsidR="00044E18">
        <w:t>Ekscizija, zračenje, steroidi</w:t>
      </w:r>
    </w:p>
    <w:p w14:paraId="3ED036ED" w14:textId="77777777" w:rsidR="00044E18" w:rsidRPr="00044E18" w:rsidRDefault="00044E18" w:rsidP="00044E18">
      <w:pPr>
        <w:spacing w:line="360" w:lineRule="auto"/>
        <w:ind w:right="993"/>
      </w:pPr>
    </w:p>
    <w:p w14:paraId="54D7F365" w14:textId="77777777" w:rsidR="00044E18" w:rsidRDefault="00044E18" w:rsidP="00044E18">
      <w:pPr>
        <w:spacing w:line="360" w:lineRule="auto"/>
        <w:ind w:right="993"/>
      </w:pPr>
      <w:r w:rsidRPr="00044E18">
        <w:t>PRIMARNI KOŽNI GAMMA-DELTA T STANIČNI LIMFOM</w:t>
      </w:r>
      <w:r>
        <w:t xml:space="preserve"> i P</w:t>
      </w:r>
      <w:r w:rsidRPr="00044E18">
        <w:t>RIMARNI KOŽNI CD8+ AGRESIVNI EPIDERMOTROPNI CITOTOKSIČNI T STANIČNI LIMFOM</w:t>
      </w:r>
    </w:p>
    <w:p w14:paraId="7BA14699" w14:textId="77777777" w:rsidR="00044E18" w:rsidRDefault="00044E18" w:rsidP="00044E18">
      <w:pPr>
        <w:spacing w:line="360" w:lineRule="auto"/>
        <w:ind w:right="993"/>
      </w:pPr>
    </w:p>
    <w:p w14:paraId="751E64C6" w14:textId="77777777" w:rsidR="00DD5D41" w:rsidRDefault="00DD5D41" w:rsidP="00044E18">
      <w:pPr>
        <w:spacing w:line="360" w:lineRule="auto"/>
        <w:ind w:right="993"/>
      </w:pPr>
      <w:r>
        <w:t>To su agresivne bolesti loše prognoze.</w:t>
      </w:r>
    </w:p>
    <w:p w14:paraId="2A0CF040" w14:textId="77777777" w:rsidR="00044E18" w:rsidRPr="008E2F5C" w:rsidRDefault="00DD5D41" w:rsidP="00044E18">
      <w:pPr>
        <w:spacing w:line="360" w:lineRule="auto"/>
        <w:ind w:right="993"/>
      </w:pPr>
      <w:r>
        <w:t xml:space="preserve">Th: </w:t>
      </w:r>
      <w:r w:rsidR="00044E18">
        <w:t>kao PTCL</w:t>
      </w:r>
    </w:p>
    <w:p w14:paraId="4D698584" w14:textId="77777777" w:rsidR="008E2F5C" w:rsidRDefault="008E2F5C" w:rsidP="00792E91">
      <w:pPr>
        <w:spacing w:line="360" w:lineRule="auto"/>
        <w:ind w:right="993"/>
      </w:pPr>
    </w:p>
    <w:p w14:paraId="6433F09E" w14:textId="77777777" w:rsidR="00044E18" w:rsidRDefault="00044E18" w:rsidP="00792E91">
      <w:pPr>
        <w:spacing w:line="360" w:lineRule="auto"/>
        <w:ind w:right="993"/>
      </w:pPr>
      <w:r w:rsidRPr="00044E18">
        <w:t>LEUKEMIJA/LIMFOM ZRELIH T STAN</w:t>
      </w:r>
      <w:r>
        <w:t>ICA (ATLL)</w:t>
      </w:r>
    </w:p>
    <w:p w14:paraId="37A2CB2B" w14:textId="77777777" w:rsidR="00044E18" w:rsidRDefault="00044E18" w:rsidP="00792E91">
      <w:pPr>
        <w:spacing w:line="360" w:lineRule="auto"/>
        <w:ind w:right="993"/>
      </w:pPr>
    </w:p>
    <w:p w14:paraId="7B590E6E" w14:textId="77777777" w:rsidR="00044E18" w:rsidRDefault="00044E18" w:rsidP="00792E91">
      <w:pPr>
        <w:spacing w:line="360" w:lineRule="auto"/>
        <w:ind w:right="993"/>
      </w:pPr>
      <w:r w:rsidRPr="00044E18">
        <w:rPr>
          <w:u w:val="single"/>
        </w:rPr>
        <w:t>Šuljajući tip</w:t>
      </w:r>
      <w:r>
        <w:rPr>
          <w:u w:val="single"/>
        </w:rPr>
        <w:t xml:space="preserve">: </w:t>
      </w:r>
      <w:r w:rsidRPr="00044E18">
        <w:t>opservacija</w:t>
      </w:r>
    </w:p>
    <w:p w14:paraId="228B7BB0" w14:textId="77777777" w:rsidR="00044E18" w:rsidRDefault="00044E18" w:rsidP="00792E91">
      <w:pPr>
        <w:spacing w:line="360" w:lineRule="auto"/>
        <w:ind w:right="993"/>
      </w:pPr>
    </w:p>
    <w:p w14:paraId="5C14CDCD" w14:textId="77777777" w:rsidR="00044E18" w:rsidRDefault="00044E18" w:rsidP="00792E91">
      <w:pPr>
        <w:spacing w:line="360" w:lineRule="auto"/>
        <w:ind w:right="993"/>
        <w:rPr>
          <w:u w:val="single"/>
        </w:rPr>
      </w:pPr>
      <w:r>
        <w:rPr>
          <w:u w:val="single"/>
        </w:rPr>
        <w:t>Akutni, kronični i limfomski tip</w:t>
      </w:r>
    </w:p>
    <w:p w14:paraId="25281A86" w14:textId="77777777" w:rsidR="00044E18" w:rsidRDefault="00044E18" w:rsidP="00792E91">
      <w:pPr>
        <w:spacing w:line="360" w:lineRule="auto"/>
        <w:ind w:right="993"/>
        <w:rPr>
          <w:u w:val="single"/>
        </w:rPr>
      </w:pPr>
    </w:p>
    <w:p w14:paraId="0E8E537C" w14:textId="77777777" w:rsidR="00044E18" w:rsidRDefault="00044E18" w:rsidP="00792E91">
      <w:pPr>
        <w:spacing w:line="360" w:lineRule="auto"/>
        <w:ind w:right="993"/>
      </w:pPr>
      <w:r>
        <w:t>Polikemoterapija kao za PTCL</w:t>
      </w:r>
    </w:p>
    <w:p w14:paraId="0525767F" w14:textId="77777777" w:rsidR="00044E18" w:rsidRDefault="00044E18" w:rsidP="00792E91">
      <w:pPr>
        <w:spacing w:line="360" w:lineRule="auto"/>
        <w:ind w:right="993"/>
      </w:pPr>
      <w:r>
        <w:t>Protuvirusno liječenje zidovudinom i inteferonom ± arsen trioksid</w:t>
      </w:r>
    </w:p>
    <w:p w14:paraId="093F8D54" w14:textId="77777777" w:rsidR="003B7CB5" w:rsidRDefault="003B7CB5" w:rsidP="00792E91">
      <w:pPr>
        <w:spacing w:line="360" w:lineRule="auto"/>
        <w:ind w:right="993"/>
      </w:pPr>
      <w:r>
        <w:tab/>
        <w:t>Alternativa: mogamulizumab*</w:t>
      </w:r>
    </w:p>
    <w:p w14:paraId="661D82EA" w14:textId="77777777" w:rsidR="003B7CB5" w:rsidRDefault="003B7CB5" w:rsidP="00792E91">
      <w:pPr>
        <w:spacing w:line="360" w:lineRule="auto"/>
        <w:ind w:right="993"/>
      </w:pPr>
    </w:p>
    <w:p w14:paraId="15343C14" w14:textId="77777777" w:rsidR="003B7CB5" w:rsidRPr="00044E18" w:rsidRDefault="003B7CB5" w:rsidP="00792E91">
      <w:pPr>
        <w:spacing w:line="360" w:lineRule="auto"/>
        <w:ind w:right="993"/>
      </w:pPr>
      <w:r>
        <w:t>Razmotriti aloTKS.</w:t>
      </w:r>
    </w:p>
    <w:p w14:paraId="0FF1826B" w14:textId="77777777" w:rsidR="00044E18" w:rsidRDefault="00044E18" w:rsidP="00792E91">
      <w:pPr>
        <w:spacing w:line="360" w:lineRule="auto"/>
        <w:ind w:right="993"/>
      </w:pPr>
    </w:p>
    <w:p w14:paraId="3F24EA5C" w14:textId="77777777" w:rsidR="003B7CB5" w:rsidRDefault="003B7CB5">
      <w:pPr>
        <w:rPr>
          <w:b/>
        </w:rPr>
      </w:pPr>
      <w:r>
        <w:rPr>
          <w:b/>
        </w:rPr>
        <w:br w:type="page"/>
      </w:r>
    </w:p>
    <w:p w14:paraId="063F9AB3" w14:textId="77777777" w:rsidR="00564216" w:rsidRPr="003B7CB5" w:rsidRDefault="00564216" w:rsidP="00792E91">
      <w:pPr>
        <w:spacing w:line="360" w:lineRule="auto"/>
        <w:ind w:right="993"/>
        <w:rPr>
          <w:b/>
        </w:rPr>
      </w:pPr>
      <w:r w:rsidRPr="003B7CB5">
        <w:rPr>
          <w:b/>
        </w:rPr>
        <w:lastRenderedPageBreak/>
        <w:t>HODGKINOV LIMFOM (HL)</w:t>
      </w:r>
    </w:p>
    <w:p w14:paraId="511E7F3F" w14:textId="77777777" w:rsidR="00564216" w:rsidRPr="004B6034" w:rsidRDefault="00564216" w:rsidP="00792E91">
      <w:pPr>
        <w:spacing w:line="360" w:lineRule="auto"/>
        <w:ind w:right="993"/>
        <w:rPr>
          <w:u w:val="single"/>
        </w:rPr>
      </w:pPr>
    </w:p>
    <w:p w14:paraId="1A0472E6" w14:textId="77777777" w:rsidR="00564216" w:rsidRPr="003B7CB5" w:rsidRDefault="003B7CB5" w:rsidP="00792E91">
      <w:pPr>
        <w:spacing w:line="360" w:lineRule="auto"/>
        <w:ind w:right="993"/>
      </w:pPr>
      <w:r w:rsidRPr="003B7CB5">
        <w:t>KLASIČNI HODGKINOV LIMFOMA (CHL)</w:t>
      </w:r>
    </w:p>
    <w:p w14:paraId="37B8A152" w14:textId="77777777" w:rsidR="00564216" w:rsidRDefault="00564216" w:rsidP="00792E91">
      <w:pPr>
        <w:spacing w:line="360" w:lineRule="auto"/>
        <w:ind w:right="993"/>
      </w:pPr>
    </w:p>
    <w:p w14:paraId="4111905E" w14:textId="77777777" w:rsidR="003B7CB5" w:rsidRDefault="003B7CB5" w:rsidP="00792E91">
      <w:pPr>
        <w:spacing w:line="360" w:lineRule="auto"/>
        <w:ind w:right="993"/>
      </w:pPr>
      <w:r>
        <w:t>Inicijalna proširenost bolesti se preporuča procijeniti PET</w:t>
      </w:r>
      <w:r w:rsidR="00712E03">
        <w:t>-CT</w:t>
      </w:r>
      <w:r>
        <w:t>om. Odgovor na terapiju se treba procijeniti PET</w:t>
      </w:r>
      <w:r w:rsidR="00712E03">
        <w:t>-CT</w:t>
      </w:r>
      <w:r>
        <w:t xml:space="preserve">om. </w:t>
      </w:r>
      <w:r w:rsidR="00712E03">
        <w:t xml:space="preserve">U bolesnika, u kojih se inicijalna proširenost bolesti određuje PET-CTom, nije </w:t>
      </w:r>
      <w:r w:rsidR="00673815">
        <w:t xml:space="preserve">potrebno </w:t>
      </w:r>
      <w:r w:rsidR="00712E03">
        <w:t xml:space="preserve">raditi biopsiju kosti. </w:t>
      </w:r>
    </w:p>
    <w:p w14:paraId="59DC4E39" w14:textId="77777777" w:rsidR="003B7CB5" w:rsidRDefault="003B7CB5" w:rsidP="00792E91">
      <w:pPr>
        <w:spacing w:line="360" w:lineRule="auto"/>
        <w:ind w:right="993"/>
      </w:pPr>
    </w:p>
    <w:p w14:paraId="73B1C602" w14:textId="77777777" w:rsidR="00564216" w:rsidRPr="003B7CB5" w:rsidRDefault="00564216" w:rsidP="00792E91">
      <w:pPr>
        <w:spacing w:line="360" w:lineRule="auto"/>
        <w:ind w:right="993"/>
        <w:rPr>
          <w:u w:val="single"/>
        </w:rPr>
      </w:pPr>
      <w:r w:rsidRPr="003B7CB5">
        <w:rPr>
          <w:u w:val="single"/>
        </w:rPr>
        <w:t>1. linija, stadij I</w:t>
      </w:r>
      <w:r w:rsidR="00712E03">
        <w:rPr>
          <w:u w:val="single"/>
        </w:rPr>
        <w:t xml:space="preserve"> ili </w:t>
      </w:r>
      <w:r w:rsidRPr="003B7CB5">
        <w:rPr>
          <w:u w:val="single"/>
        </w:rPr>
        <w:t>II</w:t>
      </w:r>
      <w:r w:rsidR="00712E03">
        <w:rPr>
          <w:u w:val="single"/>
        </w:rPr>
        <w:t xml:space="preserve"> koji je moguće u cijelosti ozračiti</w:t>
      </w:r>
      <w:r w:rsidR="00824A2A">
        <w:rPr>
          <w:u w:val="single"/>
        </w:rPr>
        <w:t xml:space="preserve"> </w:t>
      </w:r>
    </w:p>
    <w:p w14:paraId="06062AC0" w14:textId="77777777" w:rsidR="00564216" w:rsidRPr="004B6034" w:rsidRDefault="00564216" w:rsidP="00792E91">
      <w:pPr>
        <w:spacing w:line="360" w:lineRule="auto"/>
        <w:ind w:right="993"/>
      </w:pPr>
    </w:p>
    <w:p w14:paraId="35A2AA25" w14:textId="77777777" w:rsidR="003B7CB5" w:rsidRPr="005E0FFC" w:rsidRDefault="00564216" w:rsidP="00792E91">
      <w:pPr>
        <w:spacing w:line="360" w:lineRule="auto"/>
        <w:ind w:right="993"/>
        <w:rPr>
          <w:i/>
        </w:rPr>
      </w:pPr>
      <w:r w:rsidRPr="005E0FFC">
        <w:rPr>
          <w:i/>
        </w:rPr>
        <w:t xml:space="preserve">Bez nepovoljnih </w:t>
      </w:r>
      <w:r w:rsidR="003B7CB5" w:rsidRPr="005E0FFC">
        <w:rPr>
          <w:i/>
        </w:rPr>
        <w:t xml:space="preserve">značajki po GHSG kriterijima (tablica </w:t>
      </w:r>
      <w:r w:rsidR="00DD5D41" w:rsidRPr="005E0FFC">
        <w:rPr>
          <w:i/>
        </w:rPr>
        <w:t>3</w:t>
      </w:r>
      <w:r w:rsidR="003B7CB5" w:rsidRPr="005E0FFC">
        <w:rPr>
          <w:i/>
        </w:rPr>
        <w:t>)</w:t>
      </w:r>
      <w:r w:rsidRPr="005E0FFC">
        <w:rPr>
          <w:i/>
        </w:rPr>
        <w:t xml:space="preserve">: </w:t>
      </w:r>
    </w:p>
    <w:p w14:paraId="3C660F3B" w14:textId="77777777" w:rsidR="00564216" w:rsidRDefault="00564216" w:rsidP="00792E91">
      <w:pPr>
        <w:spacing w:line="360" w:lineRule="auto"/>
        <w:ind w:right="993"/>
      </w:pPr>
      <w:r w:rsidRPr="004B6034">
        <w:t>2</w:t>
      </w:r>
      <w:r>
        <w:t xml:space="preserve">x </w:t>
      </w:r>
      <w:r w:rsidRPr="004B6034">
        <w:t>ABVD</w:t>
      </w:r>
      <w:r>
        <w:t xml:space="preserve"> + </w:t>
      </w:r>
      <w:r w:rsidRPr="004B6034">
        <w:t>zračenje</w:t>
      </w:r>
      <w:r>
        <w:t xml:space="preserve"> zahvaćenih regija 20 Gy. </w:t>
      </w:r>
    </w:p>
    <w:p w14:paraId="32631058" w14:textId="77777777" w:rsidR="003B7CB5" w:rsidRDefault="003B7CB5" w:rsidP="00792E91">
      <w:pPr>
        <w:spacing w:line="360" w:lineRule="auto"/>
        <w:ind w:left="708" w:right="993" w:hanging="708"/>
      </w:pPr>
    </w:p>
    <w:p w14:paraId="1D76C581" w14:textId="77777777" w:rsidR="003B7CB5" w:rsidRDefault="00673815" w:rsidP="00792E91">
      <w:pPr>
        <w:spacing w:line="360" w:lineRule="auto"/>
        <w:ind w:left="708" w:right="993" w:hanging="708"/>
      </w:pPr>
      <w:r w:rsidRPr="005E0FFC">
        <w:rPr>
          <w:i/>
        </w:rPr>
        <w:t>&lt;60 g. s</w:t>
      </w:r>
      <w:r w:rsidR="00564216" w:rsidRPr="005E0FFC">
        <w:rPr>
          <w:i/>
        </w:rPr>
        <w:t xml:space="preserve"> nepovoljnim </w:t>
      </w:r>
      <w:r w:rsidR="003B7CB5" w:rsidRPr="005E0FFC">
        <w:rPr>
          <w:i/>
        </w:rPr>
        <w:t>značajkama</w:t>
      </w:r>
      <w:r w:rsidR="003B7CB5">
        <w:t>:</w:t>
      </w:r>
    </w:p>
    <w:p w14:paraId="7083AEEA" w14:textId="77777777" w:rsidR="00712E03" w:rsidRDefault="00564216" w:rsidP="00792E91">
      <w:pPr>
        <w:spacing w:line="360" w:lineRule="auto"/>
        <w:ind w:left="708" w:right="993" w:hanging="708"/>
      </w:pPr>
      <w:r>
        <w:t xml:space="preserve">2x eBEACOPPa + 2x ABVD </w:t>
      </w:r>
      <w:r w:rsidR="003B7CB5">
        <w:t xml:space="preserve">pa </w:t>
      </w:r>
      <w:r w:rsidR="00673815">
        <w:t>PET-CT</w:t>
      </w:r>
      <w:r w:rsidR="00712E03">
        <w:t xml:space="preserve"> </w:t>
      </w:r>
    </w:p>
    <w:p w14:paraId="06DA4B09" w14:textId="39F2EECC" w:rsidR="00712E03" w:rsidRDefault="00712E03" w:rsidP="00792E91">
      <w:pPr>
        <w:spacing w:line="360" w:lineRule="auto"/>
        <w:ind w:left="708" w:right="993" w:hanging="708"/>
      </w:pPr>
      <w:r>
        <w:t xml:space="preserve">Ako je </w:t>
      </w:r>
      <w:r w:rsidR="00673815">
        <w:t xml:space="preserve">KR i </w:t>
      </w:r>
      <w:r>
        <w:t>Deauville 1-</w:t>
      </w:r>
      <w:r w:rsidR="00CB18B3">
        <w:t>3</w:t>
      </w:r>
      <w:r>
        <w:t>, zračenje nije potrebno</w:t>
      </w:r>
      <w:r w:rsidR="00673815">
        <w:t>.</w:t>
      </w:r>
    </w:p>
    <w:p w14:paraId="05202C71" w14:textId="77777777" w:rsidR="00564216" w:rsidRDefault="00712E03" w:rsidP="00792E91">
      <w:pPr>
        <w:spacing w:line="360" w:lineRule="auto"/>
        <w:ind w:left="708" w:right="993" w:hanging="708"/>
      </w:pPr>
      <w:r>
        <w:t>Ako je Deauville 4 u inicijalno zahvaćenom području, ozračiti čvor s 30 Gy.</w:t>
      </w:r>
    </w:p>
    <w:p w14:paraId="3E559DED" w14:textId="77777777" w:rsidR="00673815" w:rsidRDefault="00673815" w:rsidP="00673815">
      <w:pPr>
        <w:spacing w:line="360" w:lineRule="auto"/>
        <w:ind w:right="993"/>
      </w:pPr>
    </w:p>
    <w:p w14:paraId="759873BF" w14:textId="77777777" w:rsidR="00824A2A" w:rsidRDefault="005E0FFC" w:rsidP="00673815">
      <w:pPr>
        <w:spacing w:line="360" w:lineRule="auto"/>
        <w:ind w:right="993"/>
      </w:pPr>
      <w:r>
        <w:rPr>
          <w:i/>
        </w:rPr>
        <w:t>&gt;</w:t>
      </w:r>
      <w:r w:rsidR="00673815" w:rsidRPr="005E0FFC">
        <w:rPr>
          <w:i/>
        </w:rPr>
        <w:t>60-70 g. s nepovoljnim značajkama i a</w:t>
      </w:r>
      <w:r w:rsidR="00712E03" w:rsidRPr="005E0FFC">
        <w:rPr>
          <w:i/>
        </w:rPr>
        <w:t>lternative</w:t>
      </w:r>
      <w:r w:rsidR="00673815" w:rsidRPr="005E0FFC">
        <w:rPr>
          <w:i/>
        </w:rPr>
        <w:t xml:space="preserve"> za &lt;60 g</w:t>
      </w:r>
      <w:r w:rsidR="00712E03">
        <w:t xml:space="preserve">: </w:t>
      </w:r>
    </w:p>
    <w:p w14:paraId="48E0C050" w14:textId="5757BA48" w:rsidR="00665993" w:rsidRPr="00665993" w:rsidRDefault="00665993" w:rsidP="00665993">
      <w:pPr>
        <w:spacing w:line="360" w:lineRule="auto"/>
      </w:pPr>
      <w:r w:rsidRPr="00665993">
        <w:t xml:space="preserve">4x AVD + BV* ili AVD + </w:t>
      </w:r>
      <w:r>
        <w:t xml:space="preserve">blokator </w:t>
      </w:r>
      <w:r w:rsidRPr="00665993">
        <w:t>PD1* + RT 30Gy</w:t>
      </w:r>
    </w:p>
    <w:p w14:paraId="7E5F30E7" w14:textId="00589C95" w:rsidR="005E0FFC" w:rsidRDefault="00665993" w:rsidP="00665993">
      <w:pPr>
        <w:spacing w:line="360" w:lineRule="auto"/>
        <w:ind w:firstLine="708"/>
      </w:pPr>
      <w:r w:rsidRPr="00665993">
        <w:t xml:space="preserve">Alternativa: 2x ABVD pa iPET. Ako je PET-, još 2x ABVD + RT 30Gy. Ako je PET+, </w:t>
      </w:r>
      <w:r>
        <w:tab/>
      </w:r>
      <w:r w:rsidRPr="00665993">
        <w:t>2xeBEACOPP + RT 30Gy</w:t>
      </w:r>
    </w:p>
    <w:p w14:paraId="057DF49B" w14:textId="77777777" w:rsidR="00665993" w:rsidRDefault="00665993" w:rsidP="00665993">
      <w:pPr>
        <w:spacing w:line="360" w:lineRule="auto"/>
      </w:pPr>
    </w:p>
    <w:p w14:paraId="24E40E7F" w14:textId="77777777" w:rsidR="005E0FFC" w:rsidRDefault="005E0FFC" w:rsidP="005E0FFC">
      <w:pPr>
        <w:spacing w:line="360" w:lineRule="auto"/>
        <w:rPr>
          <w:i/>
        </w:rPr>
      </w:pPr>
      <w:r>
        <w:rPr>
          <w:i/>
        </w:rPr>
        <w:t>&gt;70 g.</w:t>
      </w:r>
      <w:r w:rsidRPr="005E0FFC">
        <w:rPr>
          <w:i/>
        </w:rPr>
        <w:t xml:space="preserve"> s nepovoljnim značajkama</w:t>
      </w:r>
      <w:r>
        <w:rPr>
          <w:i/>
        </w:rPr>
        <w:t>:</w:t>
      </w:r>
    </w:p>
    <w:p w14:paraId="5C0CEC49" w14:textId="77777777" w:rsidR="005E0FFC" w:rsidRPr="005E0FFC" w:rsidRDefault="005E0FFC" w:rsidP="005E0FFC">
      <w:pPr>
        <w:spacing w:line="360" w:lineRule="auto"/>
      </w:pPr>
      <w:r w:rsidRPr="005E0FFC">
        <w:t xml:space="preserve">2x ABVD + 2x AVD ili </w:t>
      </w:r>
      <w:r w:rsidR="00147373">
        <w:t xml:space="preserve">4x AVD ili </w:t>
      </w:r>
      <w:r w:rsidRPr="005E0FFC">
        <w:t>4x</w:t>
      </w:r>
      <w:r w:rsidR="00147373">
        <w:t xml:space="preserve"> </w:t>
      </w:r>
      <w:r w:rsidRPr="005E0FFC">
        <w:t>CHOP pa RT 30 Gy</w:t>
      </w:r>
    </w:p>
    <w:p w14:paraId="76D197AA" w14:textId="77777777" w:rsidR="00824A2A" w:rsidRPr="004B6034" w:rsidRDefault="00824A2A" w:rsidP="00712E03">
      <w:pPr>
        <w:spacing w:line="360" w:lineRule="auto"/>
        <w:ind w:right="993" w:firstLine="708"/>
      </w:pPr>
    </w:p>
    <w:p w14:paraId="61B44B38" w14:textId="77777777" w:rsidR="00DD5D41" w:rsidRPr="00DD5D41" w:rsidRDefault="00DD5D41" w:rsidP="00DD5D41">
      <w:pPr>
        <w:spacing w:line="360" w:lineRule="auto"/>
        <w:ind w:right="993"/>
        <w:rPr>
          <w:u w:val="single"/>
        </w:rPr>
      </w:pPr>
      <w:r>
        <w:rPr>
          <w:u w:val="single"/>
        </w:rPr>
        <w:t>1.</w:t>
      </w:r>
      <w:r w:rsidR="00564216" w:rsidRPr="00DD5D41">
        <w:rPr>
          <w:u w:val="single"/>
        </w:rPr>
        <w:t>linija, stadij III-IV</w:t>
      </w:r>
      <w:r w:rsidR="00712E03" w:rsidRPr="00DD5D41">
        <w:rPr>
          <w:u w:val="single"/>
        </w:rPr>
        <w:t xml:space="preserve"> ili II koji nije moguće u cijelosti ozračiti</w:t>
      </w:r>
      <w:r w:rsidR="00824A2A" w:rsidRPr="00DD5D41">
        <w:rPr>
          <w:u w:val="single"/>
        </w:rPr>
        <w:t xml:space="preserve"> </w:t>
      </w:r>
    </w:p>
    <w:p w14:paraId="5CB683ED" w14:textId="77777777" w:rsidR="00DD5D41" w:rsidRDefault="00DD5D41" w:rsidP="00824A2A">
      <w:pPr>
        <w:spacing w:line="360" w:lineRule="auto"/>
        <w:ind w:left="708" w:right="993" w:hanging="708"/>
      </w:pPr>
    </w:p>
    <w:p w14:paraId="60EFFA1B" w14:textId="77777777" w:rsidR="005E0FFC" w:rsidRPr="005E0FFC" w:rsidRDefault="005E0FFC" w:rsidP="00824A2A">
      <w:pPr>
        <w:spacing w:line="360" w:lineRule="auto"/>
        <w:ind w:left="708" w:right="993" w:hanging="708"/>
        <w:rPr>
          <w:i/>
        </w:rPr>
      </w:pPr>
      <w:r>
        <w:rPr>
          <w:i/>
        </w:rPr>
        <w:t>&lt;60 g.</w:t>
      </w:r>
    </w:p>
    <w:p w14:paraId="1E380AE8" w14:textId="4E3B57F2" w:rsidR="00665993" w:rsidRPr="00665993" w:rsidRDefault="00665993" w:rsidP="00665993">
      <w:pPr>
        <w:spacing w:line="360" w:lineRule="auto"/>
        <w:ind w:right="993"/>
      </w:pPr>
      <w:r w:rsidRPr="00665993">
        <w:t xml:space="preserve">2x BrECADD (alternativa eBEACOPP) pa iPET. </w:t>
      </w:r>
    </w:p>
    <w:p w14:paraId="6707370D" w14:textId="77777777" w:rsidR="00665993" w:rsidRPr="00665993" w:rsidRDefault="00665993" w:rsidP="00665993">
      <w:pPr>
        <w:spacing w:line="360" w:lineRule="auto"/>
        <w:ind w:right="993"/>
      </w:pPr>
      <w:r w:rsidRPr="00665993">
        <w:t>Ako je Deauville 1-3: još 2 ciklusa.</w:t>
      </w:r>
    </w:p>
    <w:p w14:paraId="1AD7E696" w14:textId="77777777" w:rsidR="00665993" w:rsidRPr="00665993" w:rsidRDefault="00665993" w:rsidP="00665993">
      <w:pPr>
        <w:spacing w:line="360" w:lineRule="auto"/>
        <w:ind w:right="993"/>
      </w:pPr>
      <w:r w:rsidRPr="00665993">
        <w:t>Ako je Deauville 4 u inicijalno zahvaćenom području: još 4 ciklusa</w:t>
      </w:r>
    </w:p>
    <w:p w14:paraId="67B5BB71" w14:textId="1C6605CB" w:rsidR="00665993" w:rsidRPr="00665993" w:rsidRDefault="00665993" w:rsidP="00665993">
      <w:pPr>
        <w:spacing w:line="360" w:lineRule="auto"/>
        <w:ind w:right="993" w:firstLine="708"/>
      </w:pPr>
      <w:r w:rsidRPr="00665993">
        <w:t>Alternative:</w:t>
      </w:r>
    </w:p>
    <w:p w14:paraId="41E4CBAC" w14:textId="7F189286" w:rsidR="00665993" w:rsidRPr="00665993" w:rsidRDefault="00665993" w:rsidP="00665993">
      <w:pPr>
        <w:spacing w:line="360" w:lineRule="auto"/>
        <w:ind w:right="993" w:firstLine="708"/>
      </w:pPr>
      <w:r w:rsidRPr="00665993">
        <w:t>6x AVD</w:t>
      </w:r>
      <w:r>
        <w:t xml:space="preserve"> </w:t>
      </w:r>
      <w:r w:rsidRPr="00665993">
        <w:t>+</w:t>
      </w:r>
      <w:r>
        <w:t xml:space="preserve"> blokator </w:t>
      </w:r>
      <w:r w:rsidRPr="00665993">
        <w:t>PD1*</w:t>
      </w:r>
    </w:p>
    <w:p w14:paraId="0166555D" w14:textId="61A189BE" w:rsidR="00665993" w:rsidRPr="00665993" w:rsidRDefault="00665993" w:rsidP="00665993">
      <w:pPr>
        <w:spacing w:line="360" w:lineRule="auto"/>
        <w:ind w:right="993" w:firstLine="708"/>
      </w:pPr>
      <w:r w:rsidRPr="00665993">
        <w:lastRenderedPageBreak/>
        <w:t>6x BV-AVD konkomitantno</w:t>
      </w:r>
      <w:r>
        <w:t xml:space="preserve"> </w:t>
      </w:r>
      <w:r w:rsidRPr="00665993">
        <w:t>(*za st. II )</w:t>
      </w:r>
    </w:p>
    <w:p w14:paraId="34E4C53A" w14:textId="4DE57606" w:rsidR="00BF4DAE" w:rsidRDefault="00665993" w:rsidP="00665993">
      <w:pPr>
        <w:spacing w:line="360" w:lineRule="auto"/>
        <w:ind w:right="993" w:firstLine="708"/>
      </w:pPr>
      <w:r w:rsidRPr="00665993">
        <w:t>2x ABVD pa iPET. Ako je iPET-: 4x AVD. Ako je iPET+: 6x eBEACOPP.</w:t>
      </w:r>
    </w:p>
    <w:p w14:paraId="22EC1336" w14:textId="77777777" w:rsidR="00665993" w:rsidRDefault="00665993" w:rsidP="00BF4DAE">
      <w:pPr>
        <w:spacing w:line="360" w:lineRule="auto"/>
        <w:ind w:right="993"/>
        <w:rPr>
          <w:i/>
        </w:rPr>
      </w:pPr>
    </w:p>
    <w:p w14:paraId="476F0AFA" w14:textId="1F6C9064" w:rsidR="00BF4DAE" w:rsidRDefault="00BF4DAE" w:rsidP="00BF4DAE">
      <w:pPr>
        <w:spacing w:line="360" w:lineRule="auto"/>
        <w:ind w:right="993"/>
        <w:rPr>
          <w:i/>
        </w:rPr>
      </w:pPr>
      <w:r>
        <w:rPr>
          <w:i/>
        </w:rPr>
        <w:t>60 – 70 g:</w:t>
      </w:r>
    </w:p>
    <w:p w14:paraId="71A3BDF0" w14:textId="492D9392" w:rsidR="00665993" w:rsidRPr="00665993" w:rsidRDefault="00665993" w:rsidP="00665993">
      <w:pPr>
        <w:spacing w:line="360" w:lineRule="auto"/>
        <w:ind w:right="993"/>
      </w:pPr>
      <w:r w:rsidRPr="00665993">
        <w:t>6x AVD</w:t>
      </w:r>
      <w:r>
        <w:t xml:space="preserve"> </w:t>
      </w:r>
      <w:r w:rsidRPr="00665993">
        <w:t>+</w:t>
      </w:r>
      <w:r>
        <w:t xml:space="preserve"> blokator </w:t>
      </w:r>
      <w:r w:rsidRPr="00665993">
        <w:t>PD1i*</w:t>
      </w:r>
    </w:p>
    <w:p w14:paraId="31BA9A79" w14:textId="77777777" w:rsidR="00665993" w:rsidRPr="00665993" w:rsidRDefault="00665993" w:rsidP="00665993">
      <w:pPr>
        <w:spacing w:line="360" w:lineRule="auto"/>
        <w:ind w:right="993" w:firstLine="708"/>
      </w:pPr>
      <w:r w:rsidRPr="00665993">
        <w:t xml:space="preserve">Alternative: </w:t>
      </w:r>
    </w:p>
    <w:p w14:paraId="5EC4D837" w14:textId="3426AD29" w:rsidR="00665993" w:rsidRPr="00665993" w:rsidRDefault="00665993" w:rsidP="00665993">
      <w:pPr>
        <w:spacing w:line="360" w:lineRule="auto"/>
        <w:ind w:right="993" w:firstLine="708"/>
      </w:pPr>
      <w:r w:rsidRPr="00665993">
        <w:t>BV-AVD sekvencionalno ili konkomitantno (*za st. II)</w:t>
      </w:r>
    </w:p>
    <w:p w14:paraId="40A7A207" w14:textId="77777777" w:rsidR="00665993" w:rsidRPr="00665993" w:rsidRDefault="00665993" w:rsidP="00665993">
      <w:pPr>
        <w:spacing w:line="360" w:lineRule="auto"/>
        <w:ind w:right="993" w:firstLine="708"/>
      </w:pPr>
      <w:r w:rsidRPr="00665993">
        <w:t>2x ABVD pa iPET. Ako KR još 4xAVD. Ako PR još 4x ABVD</w:t>
      </w:r>
    </w:p>
    <w:p w14:paraId="4ED49699" w14:textId="765FDCBF" w:rsidR="00BF4DAE" w:rsidRDefault="00665993" w:rsidP="00665993">
      <w:pPr>
        <w:spacing w:line="360" w:lineRule="auto"/>
        <w:ind w:right="993" w:firstLine="708"/>
      </w:pPr>
      <w:r w:rsidRPr="00665993">
        <w:t>6x CHOP</w:t>
      </w:r>
    </w:p>
    <w:p w14:paraId="56A481B3" w14:textId="77777777" w:rsidR="00665993" w:rsidRPr="00BF4DAE" w:rsidRDefault="00665993" w:rsidP="00665993">
      <w:pPr>
        <w:spacing w:line="360" w:lineRule="auto"/>
        <w:ind w:right="993" w:firstLine="708"/>
      </w:pPr>
    </w:p>
    <w:p w14:paraId="4CA242DF" w14:textId="77777777" w:rsidR="00824A2A" w:rsidRDefault="00BF4DAE" w:rsidP="00792E91">
      <w:pPr>
        <w:spacing w:line="360" w:lineRule="auto"/>
        <w:ind w:right="993"/>
        <w:rPr>
          <w:i/>
        </w:rPr>
      </w:pPr>
      <w:r w:rsidRPr="00BF4DAE">
        <w:rPr>
          <w:i/>
        </w:rPr>
        <w:t>&gt;70 g</w:t>
      </w:r>
    </w:p>
    <w:p w14:paraId="0C15C1D1" w14:textId="148E291C" w:rsidR="00665993" w:rsidRPr="00665993" w:rsidRDefault="00665993" w:rsidP="00665993">
      <w:pPr>
        <w:spacing w:line="360" w:lineRule="auto"/>
        <w:ind w:right="993"/>
      </w:pPr>
      <w:r w:rsidRPr="00665993">
        <w:t>6x AVD</w:t>
      </w:r>
      <w:r>
        <w:t xml:space="preserve"> </w:t>
      </w:r>
      <w:r w:rsidRPr="00665993">
        <w:t>+</w:t>
      </w:r>
      <w:r>
        <w:t xml:space="preserve"> blokator </w:t>
      </w:r>
      <w:r w:rsidRPr="00665993">
        <w:t>PD1*</w:t>
      </w:r>
    </w:p>
    <w:p w14:paraId="39B91D75" w14:textId="77777777" w:rsidR="00665993" w:rsidRPr="00665993" w:rsidRDefault="00665993" w:rsidP="00665993">
      <w:pPr>
        <w:spacing w:line="360" w:lineRule="auto"/>
        <w:ind w:right="993" w:firstLine="708"/>
      </w:pPr>
      <w:r w:rsidRPr="00665993">
        <w:t xml:space="preserve">Alternative: </w:t>
      </w:r>
    </w:p>
    <w:p w14:paraId="0DABE3A1" w14:textId="0FCA3222" w:rsidR="00665993" w:rsidRPr="00665993" w:rsidRDefault="00665993" w:rsidP="00665993">
      <w:pPr>
        <w:spacing w:line="360" w:lineRule="auto"/>
        <w:ind w:right="993" w:firstLine="708"/>
      </w:pPr>
      <w:r w:rsidRPr="00665993">
        <w:t xml:space="preserve">6x BV-AVD sekvencionalno (*za st. II), </w:t>
      </w:r>
    </w:p>
    <w:p w14:paraId="7B7AA3A3" w14:textId="77777777" w:rsidR="00665993" w:rsidRDefault="00665993" w:rsidP="00665993">
      <w:pPr>
        <w:spacing w:line="360" w:lineRule="auto"/>
        <w:ind w:right="993" w:firstLine="708"/>
      </w:pPr>
      <w:r w:rsidRPr="00665993">
        <w:t>2x ABVD + 4xAVD ili 6x AVD ili 6x CHOP</w:t>
      </w:r>
    </w:p>
    <w:p w14:paraId="73764FD0" w14:textId="77777777" w:rsidR="00BF4DAE" w:rsidRPr="00BF4DAE" w:rsidRDefault="00BF4DAE" w:rsidP="00792E91">
      <w:pPr>
        <w:spacing w:line="360" w:lineRule="auto"/>
        <w:ind w:right="993"/>
        <w:rPr>
          <w:i/>
        </w:rPr>
      </w:pPr>
    </w:p>
    <w:p w14:paraId="1CE0D554" w14:textId="77777777" w:rsidR="00564216" w:rsidRDefault="00564216" w:rsidP="00792E91">
      <w:pPr>
        <w:spacing w:line="360" w:lineRule="auto"/>
        <w:ind w:right="993"/>
      </w:pPr>
      <w:r>
        <w:t>Zračenje nakon kemoterapije</w:t>
      </w:r>
      <w:r w:rsidR="00916EDE">
        <w:t>:</w:t>
      </w:r>
      <w:r w:rsidRPr="004B6034">
        <w:t xml:space="preserve"> </w:t>
      </w:r>
    </w:p>
    <w:p w14:paraId="7864A73E" w14:textId="77777777" w:rsidR="00564216" w:rsidRDefault="00564216" w:rsidP="00792E91">
      <w:pPr>
        <w:spacing w:line="360" w:lineRule="auto"/>
        <w:ind w:right="993" w:firstLine="708"/>
      </w:pPr>
      <w:r>
        <w:t xml:space="preserve">regije koje su </w:t>
      </w:r>
      <w:r w:rsidRPr="004B6034">
        <w:t>u PR</w:t>
      </w:r>
      <w:r>
        <w:t xml:space="preserve"> po PETu, </w:t>
      </w:r>
    </w:p>
    <w:p w14:paraId="4870EA69" w14:textId="77777777" w:rsidR="00564216" w:rsidRDefault="00564216" w:rsidP="00792E91">
      <w:pPr>
        <w:spacing w:line="360" w:lineRule="auto"/>
        <w:ind w:right="993" w:firstLine="708"/>
      </w:pPr>
      <w:r>
        <w:t xml:space="preserve">PET negativne regije, inicijalno velike tm mase, odgovor po CT kriterijima &lt;PR, </w:t>
      </w:r>
    </w:p>
    <w:p w14:paraId="2EDDA5C6" w14:textId="77777777" w:rsidR="00564216" w:rsidRDefault="00564216" w:rsidP="00792E91">
      <w:pPr>
        <w:spacing w:line="360" w:lineRule="auto"/>
        <w:ind w:right="993" w:firstLine="708"/>
      </w:pPr>
      <w:r>
        <w:t>inicijalno zahvaćene ekstranodalne lokalizacije kod kojih je to moguće, pogotovo kost.</w:t>
      </w:r>
    </w:p>
    <w:p w14:paraId="082D586D" w14:textId="77777777" w:rsidR="00824A2A" w:rsidRDefault="00824A2A" w:rsidP="00792E91">
      <w:pPr>
        <w:spacing w:line="360" w:lineRule="auto"/>
        <w:ind w:right="993"/>
      </w:pPr>
    </w:p>
    <w:p w14:paraId="4EA6099D" w14:textId="77777777" w:rsidR="00824A2A" w:rsidRDefault="00147373" w:rsidP="00824A2A">
      <w:pPr>
        <w:spacing w:line="360" w:lineRule="auto"/>
        <w:ind w:right="993"/>
        <w:rPr>
          <w:u w:val="single"/>
        </w:rPr>
      </w:pPr>
      <w:r>
        <w:rPr>
          <w:u w:val="single"/>
        </w:rPr>
        <w:t>1</w:t>
      </w:r>
      <w:r w:rsidR="00824A2A">
        <w:rPr>
          <w:u w:val="single"/>
        </w:rPr>
        <w:t xml:space="preserve">.linija, </w:t>
      </w:r>
      <w:r>
        <w:rPr>
          <w:u w:val="single"/>
        </w:rPr>
        <w:t xml:space="preserve">krhki i vrlo </w:t>
      </w:r>
      <w:r w:rsidR="00824A2A">
        <w:rPr>
          <w:u w:val="single"/>
        </w:rPr>
        <w:t>stari</w:t>
      </w:r>
      <w:r>
        <w:rPr>
          <w:u w:val="single"/>
        </w:rPr>
        <w:t xml:space="preserve"> </w:t>
      </w:r>
    </w:p>
    <w:p w14:paraId="52CBB8D5" w14:textId="77777777" w:rsidR="00824A2A" w:rsidRDefault="00824A2A" w:rsidP="00824A2A">
      <w:pPr>
        <w:spacing w:line="360" w:lineRule="auto"/>
        <w:ind w:right="993"/>
        <w:rPr>
          <w:u w:val="single"/>
        </w:rPr>
      </w:pPr>
    </w:p>
    <w:p w14:paraId="6C7E9353" w14:textId="0080DC97" w:rsidR="00824A2A" w:rsidRDefault="00B43EEA" w:rsidP="00824A2A">
      <w:pPr>
        <w:spacing w:line="360" w:lineRule="auto"/>
        <w:ind w:right="993"/>
      </w:pPr>
      <w:r>
        <w:t>BV + dakarbazin</w:t>
      </w:r>
    </w:p>
    <w:p w14:paraId="4EE6D016" w14:textId="77777777" w:rsidR="00824A2A" w:rsidRPr="00824A2A" w:rsidRDefault="00B43EEA" w:rsidP="00824A2A">
      <w:pPr>
        <w:spacing w:line="360" w:lineRule="auto"/>
        <w:ind w:right="993"/>
      </w:pPr>
      <w:r>
        <w:tab/>
        <w:t>Alternativa: LVPP</w:t>
      </w:r>
      <w:r w:rsidR="00824A2A">
        <w:t xml:space="preserve"> </w:t>
      </w:r>
    </w:p>
    <w:p w14:paraId="07C9BC6E" w14:textId="77777777" w:rsidR="00564216" w:rsidRPr="004B6034" w:rsidRDefault="00564216" w:rsidP="00792E91">
      <w:pPr>
        <w:spacing w:line="360" w:lineRule="auto"/>
        <w:ind w:right="993" w:firstLine="708"/>
      </w:pPr>
    </w:p>
    <w:p w14:paraId="614E72AB" w14:textId="77777777" w:rsidR="00B43EEA" w:rsidRPr="00B43EEA" w:rsidRDefault="00B43EEA" w:rsidP="00B43EEA">
      <w:pPr>
        <w:spacing w:line="360" w:lineRule="auto"/>
        <w:ind w:right="993"/>
        <w:rPr>
          <w:u w:val="single"/>
        </w:rPr>
      </w:pPr>
      <w:r w:rsidRPr="00B43EEA">
        <w:rPr>
          <w:u w:val="single"/>
        </w:rPr>
        <w:t>2. linija</w:t>
      </w:r>
      <w:r>
        <w:rPr>
          <w:u w:val="single"/>
        </w:rPr>
        <w:t>, transplantabilni bolesnik</w:t>
      </w:r>
      <w:r w:rsidRPr="00B43EEA">
        <w:rPr>
          <w:u w:val="single"/>
        </w:rPr>
        <w:t xml:space="preserve"> </w:t>
      </w:r>
    </w:p>
    <w:p w14:paraId="1991F87E" w14:textId="77777777" w:rsidR="00B43EEA" w:rsidRDefault="00B43EEA" w:rsidP="00B43EEA">
      <w:pPr>
        <w:spacing w:line="360" w:lineRule="auto"/>
        <w:ind w:right="993"/>
      </w:pPr>
    </w:p>
    <w:p w14:paraId="4F2F8A94" w14:textId="32444BE4" w:rsidR="00665993" w:rsidRDefault="00665993" w:rsidP="00B43EEA">
      <w:pPr>
        <w:spacing w:line="360" w:lineRule="auto"/>
        <w:ind w:right="993"/>
      </w:pPr>
      <w:r w:rsidRPr="00665993">
        <w:t xml:space="preserve">2-3x DHAP, ICE ili GDP, po mogućnosti u kombinaciji s BV* ili </w:t>
      </w:r>
      <w:r>
        <w:t xml:space="preserve">blokatorom </w:t>
      </w:r>
      <w:r w:rsidRPr="00665993">
        <w:t xml:space="preserve">PD-1*. </w:t>
      </w:r>
    </w:p>
    <w:p w14:paraId="08947D11" w14:textId="77777777" w:rsidR="00B43EEA" w:rsidRDefault="00B43EEA" w:rsidP="00B43EEA">
      <w:pPr>
        <w:spacing w:line="360" w:lineRule="auto"/>
        <w:ind w:right="993"/>
      </w:pPr>
    </w:p>
    <w:p w14:paraId="438EB6F7" w14:textId="77777777" w:rsidR="00B43EEA" w:rsidRDefault="00B43EEA" w:rsidP="00B43EEA">
      <w:pPr>
        <w:spacing w:line="360" w:lineRule="auto"/>
        <w:ind w:right="993"/>
      </w:pPr>
      <w:r>
        <w:t>PET-: ATKS</w:t>
      </w:r>
    </w:p>
    <w:p w14:paraId="550DE7A3" w14:textId="77777777" w:rsidR="00B43EEA" w:rsidRDefault="00B43EEA" w:rsidP="00B43EEA">
      <w:pPr>
        <w:spacing w:line="360" w:lineRule="auto"/>
        <w:ind w:right="993"/>
      </w:pPr>
      <w:r>
        <w:t>PR</w:t>
      </w:r>
      <w:r w:rsidR="008E7484">
        <w:t xml:space="preserve"> bez infiltracije srži</w:t>
      </w:r>
      <w:r>
        <w:t>: ATKS ± RT ili alternativna imunokemoterapija pa ATKS</w:t>
      </w:r>
    </w:p>
    <w:p w14:paraId="117C441D" w14:textId="77777777" w:rsidR="00B43EEA" w:rsidRDefault="00B43EEA" w:rsidP="00B43EEA">
      <w:pPr>
        <w:spacing w:line="360" w:lineRule="auto"/>
        <w:ind w:right="993"/>
      </w:pPr>
      <w:r>
        <w:t>Bolesnici visokog rizika (primarno refraktorni, rani relaps, st. IV u relapsu) koji nisu</w:t>
      </w:r>
      <w:r w:rsidR="00147373">
        <w:tab/>
      </w:r>
      <w:r w:rsidR="00147373">
        <w:tab/>
      </w:r>
      <w:r>
        <w:t xml:space="preserve"> rezistentni na BV: </w:t>
      </w:r>
      <w:r w:rsidR="00DD5D41">
        <w:t xml:space="preserve">nakon ATKS </w:t>
      </w:r>
      <w:r>
        <w:t>konsolidacija BV</w:t>
      </w:r>
      <w:r w:rsidR="00DD5D41">
        <w:t xml:space="preserve">om </w:t>
      </w:r>
      <w:r>
        <w:t xml:space="preserve">do najviše </w:t>
      </w:r>
      <w:r w:rsidR="00DD5D41">
        <w:t>sve</w:t>
      </w:r>
      <w:r>
        <w:t xml:space="preserve">ukupno16 ciklusa. </w:t>
      </w:r>
    </w:p>
    <w:p w14:paraId="674DD597" w14:textId="77777777" w:rsidR="00B43EEA" w:rsidRDefault="00B43EEA"/>
    <w:p w14:paraId="3007DF84" w14:textId="77777777" w:rsidR="00B43EEA" w:rsidRPr="00B43EEA" w:rsidRDefault="00B43EEA" w:rsidP="00B43EEA">
      <w:pPr>
        <w:spacing w:line="360" w:lineRule="auto"/>
        <w:ind w:right="993"/>
        <w:rPr>
          <w:u w:val="single"/>
        </w:rPr>
      </w:pPr>
      <w:r w:rsidRPr="00B43EEA">
        <w:rPr>
          <w:u w:val="single"/>
        </w:rPr>
        <w:t>≥3. linija transplantabilni ili ≥2. linija netransplantabilni bolesnik</w:t>
      </w:r>
    </w:p>
    <w:p w14:paraId="3916A6BE" w14:textId="77777777" w:rsidR="00B43EEA" w:rsidRDefault="00B43EEA" w:rsidP="00B43EEA">
      <w:pPr>
        <w:spacing w:line="360" w:lineRule="auto"/>
        <w:ind w:right="993"/>
      </w:pPr>
    </w:p>
    <w:p w14:paraId="35078E0E" w14:textId="62E6E787" w:rsidR="00B43EEA" w:rsidRDefault="00B43EEA" w:rsidP="00B43EEA">
      <w:pPr>
        <w:spacing w:line="360" w:lineRule="auto"/>
        <w:ind w:right="993"/>
      </w:pPr>
      <w:r>
        <w:t>BV</w:t>
      </w:r>
      <w:r w:rsidR="000D40D5">
        <w:t xml:space="preserve"> (* za 2. liniju)</w:t>
      </w:r>
      <w:r>
        <w:t xml:space="preserve"> </w:t>
      </w:r>
      <w:r w:rsidR="00564216">
        <w:t>+ bendamustin</w:t>
      </w:r>
    </w:p>
    <w:p w14:paraId="7DE1906A" w14:textId="77777777" w:rsidR="00564216" w:rsidRDefault="00564216" w:rsidP="00792E91">
      <w:pPr>
        <w:spacing w:line="360" w:lineRule="auto"/>
        <w:ind w:right="993"/>
      </w:pPr>
      <w:r>
        <w:t xml:space="preserve">Bez odgovora ili u brzom relapsu nakon </w:t>
      </w:r>
      <w:r w:rsidR="00B43EEA">
        <w:t>BV</w:t>
      </w:r>
      <w:r>
        <w:t>: PD-1 blokatori</w:t>
      </w:r>
      <w:r w:rsidR="00916EDE">
        <w:t>*</w:t>
      </w:r>
      <w:r>
        <w:t>.</w:t>
      </w:r>
    </w:p>
    <w:p w14:paraId="516E30D6" w14:textId="77777777" w:rsidR="00564216" w:rsidRDefault="00564216" w:rsidP="00792E91">
      <w:pPr>
        <w:spacing w:line="360" w:lineRule="auto"/>
        <w:ind w:right="993"/>
      </w:pPr>
    </w:p>
    <w:p w14:paraId="0B54652D" w14:textId="77777777" w:rsidR="00B43EEA" w:rsidRDefault="00B43EEA" w:rsidP="00792E91">
      <w:pPr>
        <w:spacing w:line="360" w:lineRule="auto"/>
        <w:ind w:right="993"/>
      </w:pPr>
      <w:r>
        <w:t>U bolesnika koji odgovore</w:t>
      </w:r>
      <w:r w:rsidR="00DD5D41">
        <w:t>:</w:t>
      </w:r>
      <w:r>
        <w:t xml:space="preserve"> ATKS ili, ako su u relapsu nakon ATKS</w:t>
      </w:r>
      <w:r w:rsidR="00DD5D41">
        <w:t>:</w:t>
      </w:r>
      <w:r>
        <w:t xml:space="preserve"> aloTKS.</w:t>
      </w:r>
    </w:p>
    <w:p w14:paraId="3FBA243F" w14:textId="77777777" w:rsidR="00B43EEA" w:rsidRDefault="00B43EEA" w:rsidP="00792E91">
      <w:pPr>
        <w:spacing w:line="360" w:lineRule="auto"/>
        <w:ind w:right="993"/>
      </w:pPr>
    </w:p>
    <w:p w14:paraId="630D67DD" w14:textId="77777777" w:rsidR="00564216" w:rsidRPr="00652AAC" w:rsidRDefault="00B43EEA" w:rsidP="00792E91">
      <w:pPr>
        <w:spacing w:line="360" w:lineRule="auto"/>
        <w:ind w:right="993"/>
        <w:rPr>
          <w:u w:val="single"/>
        </w:rPr>
      </w:pPr>
      <w:r w:rsidRPr="00652AAC">
        <w:rPr>
          <w:u w:val="single"/>
        </w:rPr>
        <w:t>NODULARNA LIMFOCITNA PREDOMINACIJA (NLPHL)</w:t>
      </w:r>
    </w:p>
    <w:p w14:paraId="14568778" w14:textId="77777777" w:rsidR="00564216" w:rsidRDefault="00564216" w:rsidP="00792E91">
      <w:pPr>
        <w:spacing w:line="360" w:lineRule="auto"/>
        <w:ind w:right="993"/>
      </w:pPr>
    </w:p>
    <w:p w14:paraId="5697B593" w14:textId="77777777" w:rsidR="00564216" w:rsidRPr="00B43EEA" w:rsidRDefault="00564216" w:rsidP="00792E91">
      <w:pPr>
        <w:spacing w:line="360" w:lineRule="auto"/>
        <w:ind w:right="993"/>
        <w:rPr>
          <w:u w:val="single"/>
        </w:rPr>
      </w:pPr>
      <w:r w:rsidRPr="00B43EEA">
        <w:rPr>
          <w:u w:val="single"/>
        </w:rPr>
        <w:t>1. linija</w:t>
      </w:r>
    </w:p>
    <w:p w14:paraId="151D9DF9" w14:textId="77777777" w:rsidR="00564216" w:rsidRDefault="00564216" w:rsidP="00792E91">
      <w:pPr>
        <w:spacing w:line="360" w:lineRule="auto"/>
        <w:ind w:right="993"/>
      </w:pPr>
    </w:p>
    <w:p w14:paraId="2C421D92" w14:textId="77777777" w:rsidR="00564216" w:rsidRDefault="00564216" w:rsidP="00792E91">
      <w:pPr>
        <w:spacing w:line="360" w:lineRule="auto"/>
        <w:ind w:right="993"/>
      </w:pPr>
      <w:r>
        <w:t>St. I: Zračenje zahvaćene regije s 30 Gy</w:t>
      </w:r>
    </w:p>
    <w:p w14:paraId="7F7521C8" w14:textId="77777777" w:rsidR="00564216" w:rsidRDefault="00564216" w:rsidP="00792E91">
      <w:pPr>
        <w:spacing w:line="360" w:lineRule="auto"/>
        <w:ind w:right="993" w:firstLine="708"/>
      </w:pPr>
      <w:r>
        <w:t>Alternativa u bolesnika čiji je tumor kirurški potpuno odstranjen: opservacija</w:t>
      </w:r>
    </w:p>
    <w:p w14:paraId="4B9DFB41" w14:textId="77777777" w:rsidR="00564216" w:rsidRDefault="00564216" w:rsidP="00792E91">
      <w:pPr>
        <w:spacing w:line="360" w:lineRule="auto"/>
        <w:ind w:right="993"/>
      </w:pPr>
      <w:r>
        <w:t>St. II: 3x R-CHOP pa zračenje</w:t>
      </w:r>
    </w:p>
    <w:p w14:paraId="06BCC15C" w14:textId="77777777" w:rsidR="00564216" w:rsidRDefault="00564216" w:rsidP="00792E91">
      <w:pPr>
        <w:spacing w:line="360" w:lineRule="auto"/>
        <w:ind w:right="993"/>
      </w:pPr>
      <w:r>
        <w:t>St. III-IV: 6x R-CHOP</w:t>
      </w:r>
    </w:p>
    <w:p w14:paraId="1252AA9C" w14:textId="77777777" w:rsidR="00564216" w:rsidRDefault="00564216" w:rsidP="00792E91">
      <w:pPr>
        <w:spacing w:line="360" w:lineRule="auto"/>
        <w:ind w:right="993"/>
      </w:pPr>
    </w:p>
    <w:p w14:paraId="0867E164" w14:textId="77777777" w:rsidR="00564216" w:rsidRPr="00B43EEA" w:rsidRDefault="00564216" w:rsidP="00792E91">
      <w:pPr>
        <w:spacing w:line="360" w:lineRule="auto"/>
        <w:ind w:right="993"/>
        <w:rPr>
          <w:u w:val="single"/>
        </w:rPr>
      </w:pPr>
      <w:r w:rsidRPr="00B43EEA">
        <w:rPr>
          <w:u w:val="single"/>
        </w:rPr>
        <w:t>Kasnije linije</w:t>
      </w:r>
    </w:p>
    <w:p w14:paraId="143E6E15" w14:textId="77777777" w:rsidR="00564216" w:rsidRDefault="00564216" w:rsidP="00792E91">
      <w:pPr>
        <w:spacing w:line="360" w:lineRule="auto"/>
        <w:ind w:right="993"/>
      </w:pPr>
    </w:p>
    <w:p w14:paraId="3A11CA4F" w14:textId="77777777" w:rsidR="00564216" w:rsidRDefault="00564216" w:rsidP="00792E91">
      <w:pPr>
        <w:spacing w:line="360" w:lineRule="auto"/>
        <w:ind w:right="993"/>
      </w:pPr>
      <w:r>
        <w:t>Lokalizirani relaps u prethodno nezračenom području: zračenje</w:t>
      </w:r>
    </w:p>
    <w:p w14:paraId="578B18C2" w14:textId="77777777" w:rsidR="00564216" w:rsidRDefault="00DD5D41" w:rsidP="00792E91">
      <w:pPr>
        <w:spacing w:line="360" w:lineRule="auto"/>
        <w:ind w:right="993"/>
      </w:pPr>
      <w:r>
        <w:t>Proširena bolest</w:t>
      </w:r>
      <w:r w:rsidR="00564216">
        <w:t xml:space="preserve">: </w:t>
      </w:r>
    </w:p>
    <w:p w14:paraId="0E419F13" w14:textId="77777777" w:rsidR="00564216" w:rsidRDefault="00564216" w:rsidP="00792E91">
      <w:pPr>
        <w:spacing w:line="360" w:lineRule="auto"/>
        <w:ind w:right="993" w:firstLine="708"/>
      </w:pPr>
      <w:r>
        <w:t xml:space="preserve">R monoterapija, R-ABVD, R-CHOP, agresivni protokoli kao za cHL pa ATKS. </w:t>
      </w:r>
    </w:p>
    <w:p w14:paraId="06805227" w14:textId="77777777" w:rsidR="00564216" w:rsidRDefault="00564216" w:rsidP="00792E91">
      <w:pPr>
        <w:spacing w:line="360" w:lineRule="auto"/>
        <w:ind w:right="993" w:firstLine="708"/>
      </w:pPr>
      <w:r>
        <w:t xml:space="preserve">Alternativa za indolentnu proširenu bolest: opservacija. </w:t>
      </w:r>
    </w:p>
    <w:p w14:paraId="03DC6921" w14:textId="77777777" w:rsidR="00564216" w:rsidRDefault="00564216" w:rsidP="00792E91">
      <w:pPr>
        <w:spacing w:line="360" w:lineRule="auto"/>
        <w:ind w:right="993"/>
      </w:pPr>
    </w:p>
    <w:p w14:paraId="39B9CAFD" w14:textId="77777777" w:rsidR="00B43EEA" w:rsidRDefault="00B43EEA">
      <w:r>
        <w:br w:type="page"/>
      </w:r>
    </w:p>
    <w:p w14:paraId="27AD2800" w14:textId="77777777" w:rsidR="00564216" w:rsidRPr="00B43EEA" w:rsidRDefault="00564216" w:rsidP="00792E91">
      <w:pPr>
        <w:spacing w:line="360" w:lineRule="auto"/>
        <w:ind w:right="993"/>
        <w:rPr>
          <w:b/>
        </w:rPr>
      </w:pPr>
      <w:r w:rsidRPr="00B43EEA">
        <w:rPr>
          <w:b/>
        </w:rPr>
        <w:lastRenderedPageBreak/>
        <w:t>LIMFOMI U IMUNOKOMPROMITIRANIH OSOBA I POSTTRANSPLANTACIJSKI LIMFOPROLIFERATIVNI POREMEĆAJI (PTLD)</w:t>
      </w:r>
    </w:p>
    <w:p w14:paraId="38E4448B" w14:textId="77777777" w:rsidR="00564216" w:rsidRDefault="00564216" w:rsidP="00792E91">
      <w:pPr>
        <w:spacing w:line="360" w:lineRule="auto"/>
        <w:ind w:right="993"/>
      </w:pPr>
    </w:p>
    <w:p w14:paraId="28265958" w14:textId="77777777" w:rsidR="00564216" w:rsidRDefault="00564216" w:rsidP="00792E91">
      <w:pPr>
        <w:spacing w:line="360" w:lineRule="auto"/>
        <w:ind w:right="993"/>
      </w:pPr>
      <w:r w:rsidRPr="001152E1">
        <w:t>HIV+</w:t>
      </w:r>
      <w:r>
        <w:t>: N</w:t>
      </w:r>
      <w:r w:rsidRPr="004B6034">
        <w:t>astaviti HAART</w:t>
      </w:r>
      <w:r>
        <w:t>.</w:t>
      </w:r>
      <w:r w:rsidR="000E0330">
        <w:t xml:space="preserve"> Ako su bolesnici na HAART, a broj CD4 &lt; 50/ul, izostaviti R.</w:t>
      </w:r>
    </w:p>
    <w:p w14:paraId="623E5E6E" w14:textId="77777777" w:rsidR="00564216" w:rsidRDefault="00564216" w:rsidP="00792E91">
      <w:pPr>
        <w:spacing w:line="360" w:lineRule="auto"/>
        <w:ind w:right="993"/>
      </w:pPr>
    </w:p>
    <w:p w14:paraId="0DB99D85" w14:textId="77777777" w:rsidR="000E0330" w:rsidRPr="000E0330" w:rsidRDefault="000E0330" w:rsidP="000E0330">
      <w:pPr>
        <w:spacing w:line="360" w:lineRule="auto"/>
        <w:ind w:right="993"/>
        <w:rPr>
          <w:u w:val="single"/>
        </w:rPr>
      </w:pPr>
      <w:r w:rsidRPr="000E0330">
        <w:rPr>
          <w:u w:val="single"/>
        </w:rPr>
        <w:t>Rani tip</w:t>
      </w:r>
    </w:p>
    <w:p w14:paraId="24DCBEF3" w14:textId="77777777" w:rsidR="000E0330" w:rsidRDefault="000E0330" w:rsidP="000E0330">
      <w:pPr>
        <w:spacing w:line="360" w:lineRule="auto"/>
        <w:ind w:right="993"/>
      </w:pPr>
    </w:p>
    <w:p w14:paraId="43963CA1" w14:textId="77777777" w:rsidR="000E0330" w:rsidRPr="000E0330" w:rsidRDefault="000E0330" w:rsidP="000E0330">
      <w:pPr>
        <w:spacing w:line="360" w:lineRule="auto"/>
        <w:ind w:right="993"/>
      </w:pPr>
      <w:r>
        <w:t>R</w:t>
      </w:r>
      <w:r w:rsidRPr="000E0330">
        <w:t>edukcija imunosupresije</w:t>
      </w:r>
      <w:r>
        <w:t xml:space="preserve"> uz procjenu</w:t>
      </w:r>
      <w:r w:rsidRPr="000E0330">
        <w:t xml:space="preserve"> odgovora nakon 2-4 tjedna</w:t>
      </w:r>
    </w:p>
    <w:p w14:paraId="75A0C9D9" w14:textId="77777777" w:rsidR="000E0330" w:rsidRDefault="000E0330" w:rsidP="000E0330">
      <w:pPr>
        <w:spacing w:line="360" w:lineRule="auto"/>
        <w:ind w:right="993"/>
      </w:pPr>
    </w:p>
    <w:p w14:paraId="346C701C" w14:textId="77777777" w:rsidR="000E0330" w:rsidRPr="000E0330" w:rsidRDefault="000E0330" w:rsidP="000E0330">
      <w:pPr>
        <w:spacing w:line="360" w:lineRule="auto"/>
        <w:ind w:right="993"/>
      </w:pPr>
      <w:r w:rsidRPr="000E0330">
        <w:t>KR: ponovno uvođenje imunosupresije uz praćenje PCR EBV i funkcije grafta</w:t>
      </w:r>
    </w:p>
    <w:p w14:paraId="3F15B9C3" w14:textId="77777777" w:rsidR="00564216" w:rsidRPr="000E0330" w:rsidRDefault="000E0330" w:rsidP="000E0330">
      <w:pPr>
        <w:spacing w:line="360" w:lineRule="auto"/>
        <w:ind w:right="993"/>
      </w:pPr>
      <w:r w:rsidRPr="000E0330">
        <w:t>PR, perzistentna ili progresivna bolest: rituksimab uz praćenje PCR EBV</w:t>
      </w:r>
      <w:r w:rsidRPr="000E0330">
        <w:tab/>
      </w:r>
    </w:p>
    <w:p w14:paraId="3F8454A4" w14:textId="77777777" w:rsidR="00564216" w:rsidRDefault="00564216" w:rsidP="00792E91">
      <w:pPr>
        <w:spacing w:line="360" w:lineRule="auto"/>
        <w:ind w:right="993"/>
      </w:pPr>
    </w:p>
    <w:p w14:paraId="52AFF982" w14:textId="77777777" w:rsidR="000E0330" w:rsidRPr="000E0330" w:rsidRDefault="000E0330" w:rsidP="000E0330">
      <w:pPr>
        <w:spacing w:line="360" w:lineRule="auto"/>
        <w:ind w:right="993"/>
        <w:rPr>
          <w:u w:val="single"/>
        </w:rPr>
      </w:pPr>
      <w:r w:rsidRPr="000E0330">
        <w:rPr>
          <w:u w:val="single"/>
        </w:rPr>
        <w:t>Pleomorfni tip</w:t>
      </w:r>
    </w:p>
    <w:p w14:paraId="4403D993" w14:textId="77777777" w:rsidR="000E0330" w:rsidRDefault="000E0330" w:rsidP="000E0330">
      <w:pPr>
        <w:spacing w:line="360" w:lineRule="auto"/>
        <w:ind w:right="993"/>
      </w:pPr>
    </w:p>
    <w:p w14:paraId="62BEC513" w14:textId="77777777" w:rsidR="000E0330" w:rsidRPr="000E0330" w:rsidRDefault="000E0330" w:rsidP="000E0330">
      <w:pPr>
        <w:spacing w:line="360" w:lineRule="auto"/>
        <w:ind w:right="993"/>
      </w:pPr>
      <w:r w:rsidRPr="000E0330">
        <w:t>Lokalizirana bolest: redukcija imunosupresije i</w:t>
      </w:r>
    </w:p>
    <w:p w14:paraId="4B9B6097" w14:textId="77777777" w:rsidR="000E0330" w:rsidRPr="000E0330" w:rsidRDefault="000E0330" w:rsidP="000E0330">
      <w:pPr>
        <w:spacing w:line="360" w:lineRule="auto"/>
        <w:ind w:right="993"/>
      </w:pPr>
      <w:r w:rsidRPr="000E0330">
        <w:tab/>
        <w:t>a) ISRT ± rituksimab jednom tjedno kroz 4 ciklusa</w:t>
      </w:r>
    </w:p>
    <w:p w14:paraId="22D54FE8" w14:textId="77777777" w:rsidR="000E0330" w:rsidRPr="000E0330" w:rsidRDefault="000E0330" w:rsidP="000E0330">
      <w:pPr>
        <w:spacing w:line="360" w:lineRule="auto"/>
        <w:ind w:right="993"/>
      </w:pPr>
      <w:r w:rsidRPr="000E0330">
        <w:tab/>
        <w:t>b) kirurška resekcija ± rituksimab jednom tjedno kroz 4 ciklusa</w:t>
      </w:r>
    </w:p>
    <w:p w14:paraId="6C6742F5" w14:textId="77777777" w:rsidR="000E0330" w:rsidRPr="000E0330" w:rsidRDefault="000E0330" w:rsidP="000E0330">
      <w:pPr>
        <w:spacing w:line="360" w:lineRule="auto"/>
        <w:ind w:right="993"/>
      </w:pPr>
      <w:r w:rsidRPr="000E0330">
        <w:tab/>
        <w:t>c) rituksimab kao monoterapija jednom tjedno kroz 4 ciklusa</w:t>
      </w:r>
    </w:p>
    <w:p w14:paraId="50809C60" w14:textId="77777777" w:rsidR="000E0330" w:rsidRPr="000E0330" w:rsidRDefault="000E0330" w:rsidP="000E0330">
      <w:pPr>
        <w:spacing w:line="360" w:lineRule="auto"/>
        <w:ind w:right="993"/>
      </w:pPr>
      <w:r w:rsidRPr="000E0330">
        <w:t>Proširena bolest: redukcija imunosupresije i rituksimab jednom tjedno kroz četiri ciklusa </w:t>
      </w:r>
    </w:p>
    <w:p w14:paraId="70FBF3F3" w14:textId="77777777" w:rsidR="000E0330" w:rsidRPr="000E0330" w:rsidRDefault="000E0330" w:rsidP="000E0330">
      <w:pPr>
        <w:spacing w:line="360" w:lineRule="auto"/>
        <w:ind w:right="993"/>
        <w:rPr>
          <w:u w:val="single"/>
        </w:rPr>
      </w:pPr>
    </w:p>
    <w:p w14:paraId="0CCAB2C2" w14:textId="77777777" w:rsidR="000E0330" w:rsidRPr="000E0330" w:rsidRDefault="000E0330" w:rsidP="000E0330">
      <w:pPr>
        <w:spacing w:line="360" w:lineRule="auto"/>
        <w:ind w:right="993"/>
      </w:pPr>
      <w:r w:rsidRPr="000E0330">
        <w:t>KR</w:t>
      </w:r>
      <w:r>
        <w:t>:</w:t>
      </w:r>
      <w:r w:rsidRPr="000E0330">
        <w:t xml:space="preserve"> dati još četiri ciklusa rituksimaba svaka 3 tjedna</w:t>
      </w:r>
    </w:p>
    <w:p w14:paraId="57386B28" w14:textId="77777777" w:rsidR="000E0330" w:rsidRPr="000E0330" w:rsidRDefault="000E0330" w:rsidP="000E0330">
      <w:pPr>
        <w:spacing w:line="360" w:lineRule="auto"/>
        <w:ind w:right="993"/>
      </w:pPr>
      <w:r w:rsidRPr="000E0330">
        <w:t>NR</w:t>
      </w:r>
      <w:r>
        <w:t>: 4x</w:t>
      </w:r>
      <w:r w:rsidRPr="000E0330">
        <w:t xml:space="preserve"> CHOP-21 </w:t>
      </w:r>
    </w:p>
    <w:p w14:paraId="2A73BD97" w14:textId="77777777" w:rsidR="000E0330" w:rsidRDefault="000E0330" w:rsidP="00792E91">
      <w:pPr>
        <w:spacing w:line="360" w:lineRule="auto"/>
        <w:ind w:right="993"/>
        <w:rPr>
          <w:u w:val="single"/>
        </w:rPr>
      </w:pPr>
    </w:p>
    <w:p w14:paraId="353D1E73" w14:textId="77777777" w:rsidR="00564216" w:rsidRDefault="000E0330" w:rsidP="00792E91">
      <w:pPr>
        <w:spacing w:line="360" w:lineRule="auto"/>
        <w:ind w:right="993"/>
      </w:pPr>
      <w:r>
        <w:rPr>
          <w:u w:val="single"/>
        </w:rPr>
        <w:t>Monomorfni tipovi</w:t>
      </w:r>
      <w:r w:rsidR="00564216" w:rsidRPr="001152E1">
        <w:rPr>
          <w:u w:val="single"/>
        </w:rPr>
        <w:t>:</w:t>
      </w:r>
      <w:r w:rsidR="00564216">
        <w:t xml:space="preserve"> </w:t>
      </w:r>
    </w:p>
    <w:p w14:paraId="04C5FE65" w14:textId="77777777" w:rsidR="00564216" w:rsidRDefault="00564216" w:rsidP="00792E91">
      <w:pPr>
        <w:spacing w:line="360" w:lineRule="auto"/>
        <w:ind w:right="993"/>
      </w:pPr>
    </w:p>
    <w:p w14:paraId="3ABD0949" w14:textId="77777777" w:rsidR="00564216" w:rsidRDefault="00564216" w:rsidP="00792E91">
      <w:pPr>
        <w:spacing w:line="360" w:lineRule="auto"/>
        <w:ind w:right="993"/>
      </w:pPr>
      <w:r>
        <w:t>Liječenje kao za imunokompetentne.</w:t>
      </w:r>
    </w:p>
    <w:p w14:paraId="011A0FE3" w14:textId="77777777" w:rsidR="00564216" w:rsidRPr="004B6034" w:rsidRDefault="00564216" w:rsidP="00792E91">
      <w:pPr>
        <w:spacing w:line="360" w:lineRule="auto"/>
        <w:ind w:right="993"/>
      </w:pPr>
      <w:r>
        <w:t>B</w:t>
      </w:r>
      <w:r w:rsidRPr="004B6034">
        <w:t>olesni</w:t>
      </w:r>
      <w:r>
        <w:t>ci</w:t>
      </w:r>
      <w:r w:rsidRPr="004B6034">
        <w:t xml:space="preserve"> s transplantiranim srcem</w:t>
      </w:r>
      <w:r>
        <w:t>: ne davati antracikline u bolusu (nor. CHOP)</w:t>
      </w:r>
    </w:p>
    <w:p w14:paraId="5FE02D30" w14:textId="77777777" w:rsidR="00564216" w:rsidRPr="004B6034" w:rsidRDefault="00564216" w:rsidP="00792E91">
      <w:pPr>
        <w:spacing w:line="360" w:lineRule="auto"/>
        <w:ind w:right="993"/>
      </w:pPr>
    </w:p>
    <w:p w14:paraId="36326D58" w14:textId="77777777" w:rsidR="000E0330" w:rsidRDefault="000E0330">
      <w:pPr>
        <w:rPr>
          <w:b/>
        </w:rPr>
      </w:pPr>
      <w:r>
        <w:rPr>
          <w:b/>
        </w:rPr>
        <w:br w:type="page"/>
      </w:r>
    </w:p>
    <w:p w14:paraId="4799A548" w14:textId="77777777" w:rsidR="00564216" w:rsidRPr="000E0330" w:rsidRDefault="00564216" w:rsidP="00792E91">
      <w:pPr>
        <w:spacing w:line="360" w:lineRule="auto"/>
        <w:ind w:right="993"/>
        <w:rPr>
          <w:b/>
        </w:rPr>
      </w:pPr>
      <w:r w:rsidRPr="000E0330">
        <w:rPr>
          <w:b/>
        </w:rPr>
        <w:lastRenderedPageBreak/>
        <w:t>STARI BOLESNICI I ONI SA ZNAČAJNIM KOMORBIDITETIMA</w:t>
      </w:r>
    </w:p>
    <w:p w14:paraId="6C668C9A" w14:textId="77777777" w:rsidR="00564216" w:rsidRDefault="00564216" w:rsidP="00792E91">
      <w:pPr>
        <w:spacing w:line="360" w:lineRule="auto"/>
        <w:ind w:right="993"/>
        <w:rPr>
          <w:u w:val="single"/>
        </w:rPr>
      </w:pPr>
    </w:p>
    <w:p w14:paraId="352CDACB" w14:textId="77777777" w:rsidR="00564216" w:rsidRPr="001152E1" w:rsidRDefault="00564216" w:rsidP="00792E91">
      <w:pPr>
        <w:spacing w:line="360" w:lineRule="auto"/>
        <w:ind w:right="993"/>
        <w:rPr>
          <w:u w:val="single"/>
        </w:rPr>
      </w:pPr>
      <w:r w:rsidRPr="001152E1">
        <w:rPr>
          <w:u w:val="single"/>
        </w:rPr>
        <w:t>Bolesti srca sa smanjenom EF</w:t>
      </w:r>
    </w:p>
    <w:p w14:paraId="14D2787D" w14:textId="77777777" w:rsidR="00564216" w:rsidRDefault="00564216" w:rsidP="00792E91">
      <w:pPr>
        <w:spacing w:line="360" w:lineRule="auto"/>
        <w:ind w:right="993"/>
        <w:rPr>
          <w:u w:val="single"/>
        </w:rPr>
      </w:pPr>
    </w:p>
    <w:p w14:paraId="6965059C" w14:textId="77777777" w:rsidR="00564216" w:rsidRDefault="00564216" w:rsidP="00792E91">
      <w:pPr>
        <w:spacing w:line="360" w:lineRule="auto"/>
        <w:ind w:right="993"/>
      </w:pPr>
      <w:r>
        <w:t>Čimbenici rizika: dob, anamneza</w:t>
      </w:r>
    </w:p>
    <w:p w14:paraId="63952655" w14:textId="77777777" w:rsidR="00564216" w:rsidRDefault="00564216" w:rsidP="00792E91">
      <w:pPr>
        <w:spacing w:line="360" w:lineRule="auto"/>
        <w:ind w:right="993"/>
      </w:pPr>
      <w:r>
        <w:tab/>
        <w:t>UZV srca prije, nakon 3 i 6 ciklusa</w:t>
      </w:r>
    </w:p>
    <w:p w14:paraId="6BEC83F6" w14:textId="77777777" w:rsidR="00564216" w:rsidRDefault="00564216" w:rsidP="00792E91">
      <w:pPr>
        <w:spacing w:line="360" w:lineRule="auto"/>
        <w:ind w:right="993"/>
      </w:pPr>
    </w:p>
    <w:p w14:paraId="6B8F6296" w14:textId="77777777" w:rsidR="00564216" w:rsidRPr="001152E1" w:rsidRDefault="00564216" w:rsidP="00792E91">
      <w:pPr>
        <w:spacing w:line="360" w:lineRule="auto"/>
        <w:ind w:right="993"/>
      </w:pPr>
      <w:r>
        <w:t>Ako EF&lt;50% ili pad za &gt;10%: ne davati antracikline u bolusu</w:t>
      </w:r>
    </w:p>
    <w:p w14:paraId="76C5F5D2" w14:textId="77777777" w:rsidR="00564216" w:rsidRDefault="00564216" w:rsidP="00792E91">
      <w:pPr>
        <w:spacing w:line="360" w:lineRule="auto"/>
        <w:ind w:right="993" w:firstLine="708"/>
      </w:pPr>
      <w:r>
        <w:t>Indolentni limfomi: izbjegavati antracikline</w:t>
      </w:r>
    </w:p>
    <w:p w14:paraId="237477B2" w14:textId="77777777" w:rsidR="00564216" w:rsidRDefault="00564216" w:rsidP="00792E91">
      <w:pPr>
        <w:spacing w:line="360" w:lineRule="auto"/>
        <w:ind w:right="993" w:firstLine="708"/>
      </w:pPr>
      <w:r>
        <w:t>Agresivni limfomi: (R)-CEOP ili DA-(R)-EPOCH, (R)-CHOP s liposomalnim</w:t>
      </w:r>
      <w:r>
        <w:tab/>
      </w:r>
      <w:r>
        <w:tab/>
        <w:t xml:space="preserve"> doksorubicinom</w:t>
      </w:r>
      <w:r w:rsidR="004C50F3">
        <w:t>*</w:t>
      </w:r>
    </w:p>
    <w:p w14:paraId="4620ABA0" w14:textId="77777777" w:rsidR="00564216" w:rsidRDefault="00564216" w:rsidP="00792E91">
      <w:pPr>
        <w:spacing w:line="360" w:lineRule="auto"/>
        <w:ind w:right="993"/>
      </w:pPr>
    </w:p>
    <w:p w14:paraId="6E64E94C" w14:textId="77777777" w:rsidR="00564216" w:rsidRPr="001152E1" w:rsidRDefault="00564216" w:rsidP="00792E91">
      <w:pPr>
        <w:spacing w:line="360" w:lineRule="auto"/>
        <w:ind w:right="993"/>
        <w:rPr>
          <w:u w:val="single"/>
        </w:rPr>
      </w:pPr>
      <w:r w:rsidRPr="001152E1">
        <w:rPr>
          <w:u w:val="single"/>
        </w:rPr>
        <w:t>Stari</w:t>
      </w:r>
      <w:r w:rsidR="00B32159">
        <w:rPr>
          <w:u w:val="single"/>
        </w:rPr>
        <w:t>ji</w:t>
      </w:r>
      <w:r w:rsidRPr="001152E1">
        <w:rPr>
          <w:u w:val="single"/>
        </w:rPr>
        <w:t xml:space="preserve"> bolesnici</w:t>
      </w:r>
    </w:p>
    <w:p w14:paraId="3056F016" w14:textId="77777777" w:rsidR="00564216" w:rsidRDefault="00564216" w:rsidP="00792E91">
      <w:pPr>
        <w:spacing w:line="360" w:lineRule="auto"/>
        <w:ind w:right="993"/>
      </w:pPr>
    </w:p>
    <w:p w14:paraId="12454FFD" w14:textId="77777777" w:rsidR="00564216" w:rsidRDefault="00564216" w:rsidP="00792E91">
      <w:pPr>
        <w:spacing w:line="360" w:lineRule="auto"/>
        <w:ind w:right="993"/>
      </w:pPr>
      <w:r>
        <w:t xml:space="preserve">&gt; 60 g: Uz CHOP ili agresivnije: predfaza i primarna profilaksa G-CSFom. </w:t>
      </w:r>
    </w:p>
    <w:p w14:paraId="081A6824" w14:textId="77777777" w:rsidR="00564216" w:rsidRDefault="00564216" w:rsidP="00792E91">
      <w:pPr>
        <w:spacing w:line="360" w:lineRule="auto"/>
        <w:ind w:right="993"/>
      </w:pPr>
      <w:r>
        <w:t>&gt;80: miniCHOP ili miniCEOP ± R</w:t>
      </w:r>
    </w:p>
    <w:p w14:paraId="7819EEA3" w14:textId="77777777" w:rsidR="00564216" w:rsidRDefault="00564216" w:rsidP="00792E91">
      <w:pPr>
        <w:spacing w:line="360" w:lineRule="auto"/>
        <w:ind w:right="993"/>
      </w:pPr>
      <w:r>
        <w:t>Krhki bolesnici, agresivni limfom: palijativni pristup, u slučaju dvojbe procijeniti opće stanje</w:t>
      </w:r>
      <w:r>
        <w:tab/>
        <w:t xml:space="preserve"> nakon predfaze. </w:t>
      </w:r>
    </w:p>
    <w:p w14:paraId="15E4E0F3" w14:textId="77777777" w:rsidR="00564216" w:rsidRDefault="00564216" w:rsidP="00792E91">
      <w:pPr>
        <w:spacing w:line="360" w:lineRule="auto"/>
        <w:ind w:right="993"/>
      </w:pPr>
      <w:r>
        <w:t>&gt;8</w:t>
      </w:r>
      <w:r w:rsidR="000E0330">
        <w:t>0</w:t>
      </w:r>
      <w:r>
        <w:t xml:space="preserve"> godina, indolentni limfom: ne davati terapiju održavanja.  </w:t>
      </w:r>
    </w:p>
    <w:p w14:paraId="089675F7" w14:textId="77777777" w:rsidR="00564216" w:rsidRDefault="00564216" w:rsidP="00792E91">
      <w:pPr>
        <w:spacing w:line="360" w:lineRule="auto"/>
        <w:ind w:right="993"/>
        <w:rPr>
          <w:u w:val="single"/>
        </w:rPr>
      </w:pPr>
    </w:p>
    <w:p w14:paraId="0F38343D" w14:textId="77777777" w:rsidR="00564216" w:rsidRPr="001152E1" w:rsidRDefault="00564216" w:rsidP="00792E91">
      <w:pPr>
        <w:spacing w:line="360" w:lineRule="auto"/>
        <w:ind w:right="993"/>
        <w:rPr>
          <w:u w:val="single"/>
        </w:rPr>
      </w:pPr>
      <w:r w:rsidRPr="001152E1">
        <w:rPr>
          <w:u w:val="single"/>
        </w:rPr>
        <w:t>Infekcija hepatitisom B</w:t>
      </w:r>
    </w:p>
    <w:p w14:paraId="7A38C1C7" w14:textId="77777777" w:rsidR="00564216" w:rsidRDefault="00564216" w:rsidP="00792E91">
      <w:pPr>
        <w:spacing w:line="360" w:lineRule="auto"/>
        <w:ind w:right="993"/>
      </w:pPr>
    </w:p>
    <w:p w14:paraId="6E6EE348" w14:textId="77777777" w:rsidR="00564216" w:rsidRDefault="00564216" w:rsidP="00792E91">
      <w:pPr>
        <w:spacing w:line="360" w:lineRule="auto"/>
        <w:ind w:right="993"/>
      </w:pPr>
      <w:r>
        <w:t xml:space="preserve">Sve bolesnike prije početka liječenja testirati na HBsAg, antiHBs i antiHBc. </w:t>
      </w:r>
    </w:p>
    <w:p w14:paraId="2F1221E4" w14:textId="77777777" w:rsidR="00564216" w:rsidRDefault="00564216" w:rsidP="00792E91">
      <w:pPr>
        <w:spacing w:line="360" w:lineRule="auto"/>
        <w:ind w:right="993"/>
      </w:pPr>
      <w:r>
        <w:t xml:space="preserve">HBsAg +: protuvirusnu terapiju od prije početka do &gt;3 mj. od završetka liječenja. </w:t>
      </w:r>
    </w:p>
    <w:p w14:paraId="65AAEE7C" w14:textId="77777777" w:rsidR="00564216" w:rsidRDefault="00564216" w:rsidP="00792E91">
      <w:pPr>
        <w:spacing w:line="360" w:lineRule="auto"/>
        <w:ind w:right="993"/>
      </w:pPr>
      <w:r>
        <w:t xml:space="preserve">HBsAg-  i antiHBc+: isto ili kontrola PCR na HBV-DNK svaka 2 ciklusa pa terapija ako </w:t>
      </w:r>
      <w:r>
        <w:tab/>
        <w:t xml:space="preserve">PCR+. </w:t>
      </w:r>
    </w:p>
    <w:p w14:paraId="698BEFE6" w14:textId="77777777" w:rsidR="004C50F3" w:rsidRDefault="004C50F3" w:rsidP="00792E91">
      <w:pPr>
        <w:spacing w:line="360" w:lineRule="auto"/>
        <w:ind w:right="993"/>
      </w:pPr>
    </w:p>
    <w:p w14:paraId="387F3720" w14:textId="77777777" w:rsidR="00564216" w:rsidRDefault="00564216" w:rsidP="00792E91">
      <w:pPr>
        <w:spacing w:line="360" w:lineRule="auto"/>
        <w:ind w:right="993"/>
      </w:pPr>
    </w:p>
    <w:p w14:paraId="0372A809" w14:textId="77777777" w:rsidR="00564216" w:rsidRDefault="00564216" w:rsidP="00792E91">
      <w:pPr>
        <w:spacing w:line="360" w:lineRule="auto"/>
      </w:pPr>
      <w:r>
        <w:br w:type="page"/>
      </w:r>
    </w:p>
    <w:p w14:paraId="60A519D7" w14:textId="77777777" w:rsidR="006624A1" w:rsidRDefault="006624A1" w:rsidP="006624A1">
      <w:pPr>
        <w:rPr>
          <w:b/>
          <w:noProof/>
        </w:rPr>
      </w:pPr>
      <w:r w:rsidRPr="006624A1">
        <w:rPr>
          <w:noProof/>
        </w:rPr>
        <w:lastRenderedPageBreak/>
        <w:t>TABLICA 1</w:t>
      </w:r>
      <w:r>
        <w:rPr>
          <w:noProof/>
        </w:rPr>
        <w:t xml:space="preserve">: </w:t>
      </w:r>
      <w:r w:rsidRPr="006624A1">
        <w:rPr>
          <w:noProof/>
        </w:rPr>
        <w:t>G8 upitnik</w:t>
      </w:r>
      <w:r w:rsidRPr="006624A1">
        <w:rPr>
          <w:b/>
          <w:noProof/>
        </w:rPr>
        <w:t xml:space="preserve"> </w:t>
      </w:r>
    </w:p>
    <w:p w14:paraId="38DD2C44" w14:textId="77777777" w:rsidR="006624A1" w:rsidRDefault="006624A1" w:rsidP="006624A1">
      <w:pPr>
        <w:rPr>
          <w:b/>
          <w:noProof/>
        </w:rPr>
      </w:pPr>
    </w:p>
    <w:p w14:paraId="17F7FA68" w14:textId="77777777" w:rsidR="006624A1" w:rsidRPr="006624A1" w:rsidRDefault="006624A1" w:rsidP="006624A1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6624A1" w14:paraId="698B4966" w14:textId="77777777" w:rsidTr="006624A1">
        <w:tc>
          <w:tcPr>
            <w:tcW w:w="562" w:type="dxa"/>
            <w:shd w:val="clear" w:color="auto" w:fill="8DB3E2" w:themeFill="text2" w:themeFillTint="66"/>
          </w:tcPr>
          <w:p w14:paraId="1F4E291F" w14:textId="77777777" w:rsidR="006624A1" w:rsidRPr="009D4733" w:rsidRDefault="006624A1" w:rsidP="006624A1">
            <w:pPr>
              <w:rPr>
                <w:color w:val="000000" w:themeColor="text1"/>
              </w:rPr>
            </w:pPr>
          </w:p>
        </w:tc>
        <w:tc>
          <w:tcPr>
            <w:tcW w:w="5448" w:type="dxa"/>
            <w:shd w:val="clear" w:color="auto" w:fill="8DB3E2" w:themeFill="text2" w:themeFillTint="66"/>
          </w:tcPr>
          <w:p w14:paraId="148C4CBA" w14:textId="77777777" w:rsidR="006624A1" w:rsidRPr="009D4733" w:rsidRDefault="006624A1" w:rsidP="006624A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Pitanja/stavke</w:t>
            </w:r>
          </w:p>
        </w:tc>
        <w:tc>
          <w:tcPr>
            <w:tcW w:w="3006" w:type="dxa"/>
            <w:shd w:val="clear" w:color="auto" w:fill="8DB3E2" w:themeFill="text2" w:themeFillTint="66"/>
          </w:tcPr>
          <w:p w14:paraId="65683377" w14:textId="77777777" w:rsidR="006624A1" w:rsidRPr="009D4733" w:rsidRDefault="006624A1" w:rsidP="006624A1">
            <w:pPr>
              <w:jc w:val="center"/>
              <w:rPr>
                <w:b/>
                <w:bCs/>
                <w:color w:val="000000" w:themeColor="text1"/>
              </w:rPr>
            </w:pPr>
            <w:r w:rsidRPr="009D4733">
              <w:rPr>
                <w:b/>
                <w:bCs/>
                <w:color w:val="000000" w:themeColor="text1"/>
              </w:rPr>
              <w:t xml:space="preserve">Odgovori </w:t>
            </w:r>
            <w:r>
              <w:rPr>
                <w:b/>
                <w:bCs/>
                <w:color w:val="000000" w:themeColor="text1"/>
              </w:rPr>
              <w:t>/</w:t>
            </w:r>
            <w:r w:rsidRPr="009D4733">
              <w:rPr>
                <w:b/>
                <w:bCs/>
                <w:color w:val="000000" w:themeColor="text1"/>
              </w:rPr>
              <w:t>bodovi</w:t>
            </w:r>
          </w:p>
        </w:tc>
      </w:tr>
      <w:tr w:rsidR="006624A1" w14:paraId="4C188D96" w14:textId="77777777" w:rsidTr="006624A1">
        <w:tc>
          <w:tcPr>
            <w:tcW w:w="562" w:type="dxa"/>
            <w:shd w:val="clear" w:color="auto" w:fill="FFFFFF" w:themeFill="background1"/>
          </w:tcPr>
          <w:p w14:paraId="1F8BC0D9" w14:textId="77777777" w:rsidR="006624A1" w:rsidRDefault="006624A1" w:rsidP="006624A1">
            <w:pPr>
              <w:jc w:val="center"/>
              <w:rPr>
                <w:b/>
                <w:bCs/>
              </w:rPr>
            </w:pPr>
          </w:p>
          <w:p w14:paraId="4F7202CC" w14:textId="77777777" w:rsidR="006624A1" w:rsidRPr="00BF15C0" w:rsidRDefault="006624A1" w:rsidP="00662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8" w:type="dxa"/>
          </w:tcPr>
          <w:p w14:paraId="63E22E43" w14:textId="77777777" w:rsidR="006624A1" w:rsidRDefault="006624A1" w:rsidP="006624A1"/>
          <w:p w14:paraId="7715BE97" w14:textId="77777777" w:rsidR="006624A1" w:rsidRDefault="006624A1" w:rsidP="006624A1">
            <w:r>
              <w:t>Je li smanjen unos hrane u posljednja 3 mjeseca zbog gubitka apetita, probavnih tegoba, poteškoća sa žvakanjem ili gutanjem?</w:t>
            </w:r>
          </w:p>
        </w:tc>
        <w:tc>
          <w:tcPr>
            <w:tcW w:w="3006" w:type="dxa"/>
          </w:tcPr>
          <w:p w14:paraId="183DA988" w14:textId="77777777" w:rsidR="006624A1" w:rsidRDefault="006624A1" w:rsidP="006624A1">
            <w:r>
              <w:t>0 = ozbiljno smanjenje unosa hrane</w:t>
            </w:r>
          </w:p>
          <w:p w14:paraId="109D97DB" w14:textId="77777777" w:rsidR="006624A1" w:rsidRDefault="006624A1" w:rsidP="006624A1">
            <w:r>
              <w:t>1 = umjereno smanjenje unosa hrane</w:t>
            </w:r>
          </w:p>
          <w:p w14:paraId="08D7710C" w14:textId="77777777" w:rsidR="006624A1" w:rsidRDefault="006624A1" w:rsidP="006624A1">
            <w:r>
              <w:t>2 = nema smanjenja unosa hrane</w:t>
            </w:r>
          </w:p>
        </w:tc>
      </w:tr>
      <w:tr w:rsidR="006624A1" w14:paraId="240225ED" w14:textId="77777777" w:rsidTr="006624A1">
        <w:tc>
          <w:tcPr>
            <w:tcW w:w="562" w:type="dxa"/>
            <w:shd w:val="clear" w:color="auto" w:fill="FFFFFF" w:themeFill="background1"/>
          </w:tcPr>
          <w:p w14:paraId="64FC7E1E" w14:textId="77777777" w:rsidR="006624A1" w:rsidRDefault="006624A1" w:rsidP="006624A1">
            <w:pPr>
              <w:jc w:val="center"/>
              <w:rPr>
                <w:b/>
                <w:bCs/>
              </w:rPr>
            </w:pPr>
          </w:p>
          <w:p w14:paraId="457F41CE" w14:textId="77777777" w:rsidR="006624A1" w:rsidRPr="008E6F2E" w:rsidRDefault="006624A1" w:rsidP="006624A1">
            <w:pPr>
              <w:jc w:val="center"/>
              <w:rPr>
                <w:b/>
                <w:bCs/>
              </w:rPr>
            </w:pPr>
            <w:r w:rsidRPr="008E6F2E">
              <w:rPr>
                <w:b/>
                <w:bCs/>
              </w:rPr>
              <w:t>2</w:t>
            </w:r>
          </w:p>
        </w:tc>
        <w:tc>
          <w:tcPr>
            <w:tcW w:w="5448" w:type="dxa"/>
          </w:tcPr>
          <w:p w14:paraId="3E0C4DCF" w14:textId="77777777" w:rsidR="006624A1" w:rsidRDefault="006624A1" w:rsidP="006624A1"/>
          <w:p w14:paraId="7911CD18" w14:textId="77777777" w:rsidR="006624A1" w:rsidRPr="008E6F2E" w:rsidRDefault="006624A1" w:rsidP="006624A1">
            <w:r w:rsidRPr="008E6F2E">
              <w:t>Gubitak težine u posljednja 3 mjeseca</w:t>
            </w:r>
          </w:p>
        </w:tc>
        <w:tc>
          <w:tcPr>
            <w:tcW w:w="3006" w:type="dxa"/>
          </w:tcPr>
          <w:p w14:paraId="3AF61C30" w14:textId="77777777" w:rsidR="006624A1" w:rsidRPr="008E6F2E" w:rsidRDefault="006624A1" w:rsidP="006624A1">
            <w:r w:rsidRPr="008E6F2E">
              <w:t>0 = gubitak težine &gt; 3 kg</w:t>
            </w:r>
          </w:p>
          <w:p w14:paraId="0EA42AB1" w14:textId="77777777" w:rsidR="006624A1" w:rsidRPr="008E6F2E" w:rsidRDefault="006624A1" w:rsidP="006624A1">
            <w:r w:rsidRPr="008E6F2E">
              <w:t>1 = ne zna</w:t>
            </w:r>
          </w:p>
          <w:p w14:paraId="4B068631" w14:textId="77777777" w:rsidR="006624A1" w:rsidRDefault="006624A1" w:rsidP="006624A1">
            <w:r w:rsidRPr="008E6F2E">
              <w:t>2 = gubitak težine 1-3</w:t>
            </w:r>
            <w:r>
              <w:t xml:space="preserve"> </w:t>
            </w:r>
            <w:r w:rsidRPr="008E6F2E">
              <w:t xml:space="preserve">kg </w:t>
            </w:r>
          </w:p>
          <w:p w14:paraId="5456E0FD" w14:textId="77777777" w:rsidR="006624A1" w:rsidRPr="008E6F2E" w:rsidRDefault="006624A1" w:rsidP="006624A1">
            <w:r>
              <w:t>3 = bez gubitka na težini</w:t>
            </w:r>
          </w:p>
        </w:tc>
      </w:tr>
      <w:tr w:rsidR="006624A1" w14:paraId="70AE0A49" w14:textId="77777777" w:rsidTr="006624A1">
        <w:tc>
          <w:tcPr>
            <w:tcW w:w="562" w:type="dxa"/>
            <w:shd w:val="clear" w:color="auto" w:fill="FFFFFF" w:themeFill="background1"/>
          </w:tcPr>
          <w:p w14:paraId="0175AAAD" w14:textId="77777777" w:rsidR="006624A1" w:rsidRDefault="006624A1" w:rsidP="006624A1">
            <w:pPr>
              <w:jc w:val="center"/>
              <w:rPr>
                <w:b/>
                <w:bCs/>
              </w:rPr>
            </w:pPr>
          </w:p>
          <w:p w14:paraId="1A215D75" w14:textId="77777777" w:rsidR="006624A1" w:rsidRPr="00BF15C0" w:rsidRDefault="006624A1" w:rsidP="00662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48" w:type="dxa"/>
          </w:tcPr>
          <w:p w14:paraId="0D0B043C" w14:textId="77777777" w:rsidR="006624A1" w:rsidRDefault="006624A1" w:rsidP="006624A1"/>
          <w:p w14:paraId="7AAE2FA6" w14:textId="77777777" w:rsidR="006624A1" w:rsidRDefault="006624A1" w:rsidP="006624A1">
            <w:r>
              <w:t>Mobilnost/pokretljivost</w:t>
            </w:r>
          </w:p>
        </w:tc>
        <w:tc>
          <w:tcPr>
            <w:tcW w:w="3006" w:type="dxa"/>
          </w:tcPr>
          <w:p w14:paraId="0766DE32" w14:textId="77777777" w:rsidR="006624A1" w:rsidRDefault="006624A1" w:rsidP="006624A1">
            <w:r>
              <w:t>0 = vezan za krevet/stolac</w:t>
            </w:r>
          </w:p>
          <w:p w14:paraId="1066C8CF" w14:textId="77777777" w:rsidR="006624A1" w:rsidRDefault="006624A1" w:rsidP="006624A1">
            <w:r>
              <w:t>1 = ustaje iz kreveta, ali ne izlazi van iz kuće</w:t>
            </w:r>
          </w:p>
          <w:p w14:paraId="523259DB" w14:textId="77777777" w:rsidR="006624A1" w:rsidRDefault="006624A1" w:rsidP="006624A1">
            <w:r>
              <w:t>2 = izlazi van iz kuće</w:t>
            </w:r>
          </w:p>
        </w:tc>
      </w:tr>
      <w:tr w:rsidR="006624A1" w14:paraId="2C99A0CE" w14:textId="77777777" w:rsidTr="006624A1">
        <w:tc>
          <w:tcPr>
            <w:tcW w:w="562" w:type="dxa"/>
            <w:shd w:val="clear" w:color="auto" w:fill="FFFFFF" w:themeFill="background1"/>
          </w:tcPr>
          <w:p w14:paraId="5FCD89A7" w14:textId="77777777" w:rsidR="006624A1" w:rsidRDefault="006624A1" w:rsidP="006624A1">
            <w:pPr>
              <w:jc w:val="center"/>
              <w:rPr>
                <w:b/>
                <w:bCs/>
              </w:rPr>
            </w:pPr>
          </w:p>
          <w:p w14:paraId="6B26C4AD" w14:textId="77777777" w:rsidR="006624A1" w:rsidRPr="00BF15C0" w:rsidRDefault="006624A1" w:rsidP="00662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48" w:type="dxa"/>
          </w:tcPr>
          <w:p w14:paraId="49540819" w14:textId="77777777" w:rsidR="006624A1" w:rsidRDefault="006624A1" w:rsidP="006624A1"/>
          <w:p w14:paraId="37C78C9C" w14:textId="77777777" w:rsidR="006624A1" w:rsidRDefault="006624A1" w:rsidP="006624A1">
            <w:r>
              <w:t xml:space="preserve">Neuropsihičko stanje </w:t>
            </w:r>
          </w:p>
        </w:tc>
        <w:tc>
          <w:tcPr>
            <w:tcW w:w="3006" w:type="dxa"/>
          </w:tcPr>
          <w:p w14:paraId="7D6A1B3A" w14:textId="77777777" w:rsidR="006624A1" w:rsidRDefault="006624A1" w:rsidP="006624A1">
            <w:r>
              <w:t>0 = teška demencija/depresija</w:t>
            </w:r>
          </w:p>
          <w:p w14:paraId="6AA3891D" w14:textId="77777777" w:rsidR="006624A1" w:rsidRDefault="006624A1" w:rsidP="006624A1">
            <w:r>
              <w:t>1 = blaga demencija</w:t>
            </w:r>
          </w:p>
          <w:p w14:paraId="1ECFFFEB" w14:textId="77777777" w:rsidR="006624A1" w:rsidRDefault="006624A1" w:rsidP="006624A1">
            <w:r>
              <w:t>2 = bez neuropsihičkih bolesti/problema</w:t>
            </w:r>
          </w:p>
        </w:tc>
      </w:tr>
      <w:tr w:rsidR="006624A1" w14:paraId="3A2A57B2" w14:textId="77777777" w:rsidTr="006624A1">
        <w:tc>
          <w:tcPr>
            <w:tcW w:w="562" w:type="dxa"/>
            <w:shd w:val="clear" w:color="auto" w:fill="FFFFFF" w:themeFill="background1"/>
          </w:tcPr>
          <w:p w14:paraId="1CBACEC9" w14:textId="77777777" w:rsidR="006624A1" w:rsidRDefault="006624A1" w:rsidP="006624A1">
            <w:pPr>
              <w:jc w:val="center"/>
              <w:rPr>
                <w:b/>
                <w:bCs/>
              </w:rPr>
            </w:pPr>
          </w:p>
          <w:p w14:paraId="459BC797" w14:textId="77777777" w:rsidR="006624A1" w:rsidRPr="00BF15C0" w:rsidRDefault="006624A1" w:rsidP="00662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48" w:type="dxa"/>
          </w:tcPr>
          <w:p w14:paraId="0444CC24" w14:textId="77777777" w:rsidR="006624A1" w:rsidRDefault="006624A1" w:rsidP="006624A1"/>
          <w:p w14:paraId="5E584436" w14:textId="77777777" w:rsidR="006624A1" w:rsidRDefault="006624A1" w:rsidP="006624A1">
            <w:r>
              <w:t>Indeks tjelesne mase (eng. BMI – težina u kg/kvadrat visine u metrima</w:t>
            </w:r>
          </w:p>
        </w:tc>
        <w:tc>
          <w:tcPr>
            <w:tcW w:w="3006" w:type="dxa"/>
          </w:tcPr>
          <w:p w14:paraId="7B3DC23A" w14:textId="77777777" w:rsidR="006624A1" w:rsidRDefault="006624A1" w:rsidP="006624A1">
            <w:r>
              <w:t>0 = BMI &lt; 19</w:t>
            </w:r>
          </w:p>
          <w:p w14:paraId="0B511985" w14:textId="77777777" w:rsidR="006624A1" w:rsidRDefault="006624A1" w:rsidP="006624A1">
            <w:r>
              <w:t>1 = BMI 19-21</w:t>
            </w:r>
          </w:p>
          <w:p w14:paraId="414CACE7" w14:textId="77777777" w:rsidR="006624A1" w:rsidRDefault="006624A1" w:rsidP="006624A1">
            <w:r>
              <w:t>2 = BMI 21-23</w:t>
            </w:r>
          </w:p>
          <w:p w14:paraId="3591EC7D" w14:textId="77777777" w:rsidR="006624A1" w:rsidRDefault="006624A1" w:rsidP="006624A1">
            <w:r>
              <w:t xml:space="preserve">3 = BMI </w:t>
            </w:r>
            <w:r>
              <w:rPr>
                <w:rFonts w:cstheme="minorHAnsi"/>
              </w:rPr>
              <w:t>≥</w:t>
            </w:r>
            <w:r>
              <w:t xml:space="preserve"> 23</w:t>
            </w:r>
          </w:p>
        </w:tc>
      </w:tr>
      <w:tr w:rsidR="006624A1" w14:paraId="160EA736" w14:textId="77777777" w:rsidTr="006624A1">
        <w:tc>
          <w:tcPr>
            <w:tcW w:w="562" w:type="dxa"/>
            <w:shd w:val="clear" w:color="auto" w:fill="FFFFFF" w:themeFill="background1"/>
          </w:tcPr>
          <w:p w14:paraId="05730ACE" w14:textId="77777777" w:rsidR="006624A1" w:rsidRPr="00BF15C0" w:rsidRDefault="006624A1" w:rsidP="00662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48" w:type="dxa"/>
          </w:tcPr>
          <w:p w14:paraId="29722AB9" w14:textId="77777777" w:rsidR="006624A1" w:rsidRDefault="006624A1" w:rsidP="006624A1">
            <w:r>
              <w:t>Više od tri lijeka na dan u kroničnoj terapiji</w:t>
            </w:r>
          </w:p>
        </w:tc>
        <w:tc>
          <w:tcPr>
            <w:tcW w:w="3006" w:type="dxa"/>
          </w:tcPr>
          <w:p w14:paraId="1BDDC34A" w14:textId="77777777" w:rsidR="006624A1" w:rsidRDefault="006624A1" w:rsidP="006624A1">
            <w:r>
              <w:t>0 = da</w:t>
            </w:r>
          </w:p>
          <w:p w14:paraId="2599BDAF" w14:textId="77777777" w:rsidR="006624A1" w:rsidRDefault="006624A1" w:rsidP="006624A1">
            <w:r>
              <w:t>1 = ne</w:t>
            </w:r>
          </w:p>
        </w:tc>
      </w:tr>
      <w:tr w:rsidR="006624A1" w14:paraId="148E8A19" w14:textId="77777777" w:rsidTr="006624A1">
        <w:tc>
          <w:tcPr>
            <w:tcW w:w="562" w:type="dxa"/>
            <w:shd w:val="clear" w:color="auto" w:fill="FFFFFF" w:themeFill="background1"/>
          </w:tcPr>
          <w:p w14:paraId="4B3184C7" w14:textId="77777777" w:rsidR="006624A1" w:rsidRDefault="006624A1" w:rsidP="006624A1">
            <w:pPr>
              <w:jc w:val="center"/>
              <w:rPr>
                <w:b/>
                <w:bCs/>
              </w:rPr>
            </w:pPr>
          </w:p>
          <w:p w14:paraId="45BFAF0B" w14:textId="77777777" w:rsidR="006624A1" w:rsidRPr="00BF15C0" w:rsidRDefault="006624A1" w:rsidP="00662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48" w:type="dxa"/>
          </w:tcPr>
          <w:p w14:paraId="65AB1049" w14:textId="77777777" w:rsidR="006624A1" w:rsidRDefault="006624A1" w:rsidP="006624A1"/>
          <w:p w14:paraId="6E9CB1CF" w14:textId="77777777" w:rsidR="006624A1" w:rsidRDefault="006624A1" w:rsidP="006624A1">
            <w:r>
              <w:t>Bolesnikova procjena vlastitog zdravstvenog stanja u usporedbi sa zdravstvenim stanjem svojih vršnjaka</w:t>
            </w:r>
          </w:p>
        </w:tc>
        <w:tc>
          <w:tcPr>
            <w:tcW w:w="3006" w:type="dxa"/>
          </w:tcPr>
          <w:p w14:paraId="0C5E449E" w14:textId="77777777" w:rsidR="006624A1" w:rsidRDefault="006624A1" w:rsidP="006624A1">
            <w:r>
              <w:t>0 = gore</w:t>
            </w:r>
          </w:p>
          <w:p w14:paraId="177B22F7" w14:textId="77777777" w:rsidR="006624A1" w:rsidRDefault="006624A1" w:rsidP="006624A1">
            <w:r>
              <w:t>0,5 = ne zna</w:t>
            </w:r>
          </w:p>
          <w:p w14:paraId="69F90EBB" w14:textId="77777777" w:rsidR="006624A1" w:rsidRDefault="006624A1" w:rsidP="006624A1">
            <w:r>
              <w:t>1 = jednako dobro</w:t>
            </w:r>
          </w:p>
          <w:p w14:paraId="12B71432" w14:textId="77777777" w:rsidR="006624A1" w:rsidRDefault="006624A1" w:rsidP="006624A1">
            <w:r>
              <w:t>2 = bolje</w:t>
            </w:r>
          </w:p>
        </w:tc>
      </w:tr>
      <w:tr w:rsidR="006624A1" w14:paraId="4BFA2F72" w14:textId="77777777" w:rsidTr="006624A1">
        <w:tc>
          <w:tcPr>
            <w:tcW w:w="562" w:type="dxa"/>
            <w:shd w:val="clear" w:color="auto" w:fill="FFFFFF" w:themeFill="background1"/>
          </w:tcPr>
          <w:p w14:paraId="3B54A2F2" w14:textId="77777777" w:rsidR="006624A1" w:rsidRDefault="006624A1" w:rsidP="006624A1">
            <w:pPr>
              <w:jc w:val="center"/>
              <w:rPr>
                <w:b/>
                <w:bCs/>
              </w:rPr>
            </w:pPr>
          </w:p>
          <w:p w14:paraId="38FBEACB" w14:textId="77777777" w:rsidR="006624A1" w:rsidRPr="00BF15C0" w:rsidRDefault="006624A1" w:rsidP="006624A1">
            <w:pPr>
              <w:jc w:val="center"/>
              <w:rPr>
                <w:b/>
                <w:bCs/>
              </w:rPr>
            </w:pPr>
            <w:r w:rsidRPr="00BF15C0">
              <w:rPr>
                <w:b/>
                <w:bCs/>
              </w:rPr>
              <w:t>8</w:t>
            </w:r>
          </w:p>
        </w:tc>
        <w:tc>
          <w:tcPr>
            <w:tcW w:w="5448" w:type="dxa"/>
          </w:tcPr>
          <w:p w14:paraId="336B2F29" w14:textId="77777777" w:rsidR="006624A1" w:rsidRDefault="006624A1" w:rsidP="006624A1"/>
          <w:p w14:paraId="31FD0153" w14:textId="77777777" w:rsidR="006624A1" w:rsidRDefault="006624A1" w:rsidP="006624A1">
            <w:r>
              <w:t>Dob</w:t>
            </w:r>
          </w:p>
        </w:tc>
        <w:tc>
          <w:tcPr>
            <w:tcW w:w="3006" w:type="dxa"/>
          </w:tcPr>
          <w:p w14:paraId="5228A74A" w14:textId="77777777" w:rsidR="006624A1" w:rsidRDefault="006624A1" w:rsidP="006624A1">
            <w:r>
              <w:t>0 = &gt; 85 godina</w:t>
            </w:r>
          </w:p>
          <w:p w14:paraId="7CA6AF6D" w14:textId="77777777" w:rsidR="006624A1" w:rsidRDefault="006624A1" w:rsidP="006624A1">
            <w:r>
              <w:t>1 = 80-85 godina</w:t>
            </w:r>
          </w:p>
          <w:p w14:paraId="21A4D7DE" w14:textId="77777777" w:rsidR="006624A1" w:rsidRDefault="006624A1" w:rsidP="006624A1">
            <w:r>
              <w:t>2 = &lt; 80 godina</w:t>
            </w:r>
          </w:p>
        </w:tc>
      </w:tr>
      <w:tr w:rsidR="006624A1" w14:paraId="02ADCD4F" w14:textId="77777777" w:rsidTr="006624A1">
        <w:tc>
          <w:tcPr>
            <w:tcW w:w="562" w:type="dxa"/>
            <w:shd w:val="clear" w:color="auto" w:fill="8DB3E2" w:themeFill="text2" w:themeFillTint="66"/>
          </w:tcPr>
          <w:p w14:paraId="57FB1369" w14:textId="77777777" w:rsidR="006624A1" w:rsidRDefault="006624A1" w:rsidP="006624A1">
            <w:pPr>
              <w:jc w:val="center"/>
            </w:pPr>
          </w:p>
        </w:tc>
        <w:tc>
          <w:tcPr>
            <w:tcW w:w="5448" w:type="dxa"/>
            <w:shd w:val="clear" w:color="auto" w:fill="8DB3E2" w:themeFill="text2" w:themeFillTint="66"/>
          </w:tcPr>
          <w:p w14:paraId="56248BAB" w14:textId="77777777" w:rsidR="006624A1" w:rsidRPr="0072719B" w:rsidRDefault="006624A1" w:rsidP="006624A1">
            <w:pPr>
              <w:rPr>
                <w:b/>
                <w:bCs/>
              </w:rPr>
            </w:pPr>
            <w:r>
              <w:rPr>
                <w:b/>
                <w:bCs/>
              </w:rPr>
              <w:t>UKUPAN</w:t>
            </w:r>
            <w:r w:rsidRPr="0072719B">
              <w:rPr>
                <w:b/>
                <w:bCs/>
              </w:rPr>
              <w:t xml:space="preserve"> ZBROJ BODOVA</w:t>
            </w:r>
          </w:p>
        </w:tc>
        <w:tc>
          <w:tcPr>
            <w:tcW w:w="3006" w:type="dxa"/>
            <w:shd w:val="clear" w:color="auto" w:fill="8DB3E2" w:themeFill="text2" w:themeFillTint="66"/>
          </w:tcPr>
          <w:p w14:paraId="530F07DF" w14:textId="77777777" w:rsidR="006624A1" w:rsidRPr="0072719B" w:rsidRDefault="006624A1" w:rsidP="006624A1">
            <w:pPr>
              <w:jc w:val="center"/>
              <w:rPr>
                <w:b/>
                <w:bCs/>
              </w:rPr>
            </w:pPr>
            <w:r w:rsidRPr="0072719B">
              <w:rPr>
                <w:b/>
                <w:bCs/>
              </w:rPr>
              <w:t>0 - 17</w:t>
            </w:r>
          </w:p>
        </w:tc>
      </w:tr>
    </w:tbl>
    <w:p w14:paraId="60A9F443" w14:textId="77777777" w:rsidR="006624A1" w:rsidRDefault="006624A1" w:rsidP="006624A1"/>
    <w:p w14:paraId="730CA0C1" w14:textId="77777777" w:rsidR="006624A1" w:rsidRPr="0072719B" w:rsidRDefault="006624A1" w:rsidP="006624A1">
      <w:r w:rsidRPr="0072719B">
        <w:t>G8 upitnik posebno je razvijen test probira za starije bolesnike s malignim bolestima</w:t>
      </w:r>
      <w:r>
        <w:t xml:space="preserve">, uključivo i limfome. </w:t>
      </w:r>
      <w:r w:rsidRPr="0072719B">
        <w:t xml:space="preserve"> Njime se procjenjuje nutritivni status, pokretljivost </w:t>
      </w:r>
      <w:r>
        <w:t>i neuropsihičko stanje bolesnika i pokazano je da poboljšava prediktivnu vrijednost “performance” statusa po ECOG-u.</w:t>
      </w:r>
      <w:r w:rsidRPr="0072719B">
        <w:t xml:space="preserve"> </w:t>
      </w:r>
      <w:r w:rsidRPr="00033E92">
        <w:t>Za ispunjavanje testa potrebno je 3-5 minuta.</w:t>
      </w:r>
    </w:p>
    <w:p w14:paraId="46800AF8" w14:textId="77777777" w:rsidR="006624A1" w:rsidRPr="0072719B" w:rsidRDefault="006624A1" w:rsidP="006624A1">
      <w:r w:rsidRPr="0072719B">
        <w:t xml:space="preserve">Zbroj bodova kreće se od 0 do 17, a zbroj </w:t>
      </w:r>
      <w:r w:rsidRPr="0072719B">
        <w:rPr>
          <w:rFonts w:cstheme="minorHAnsi"/>
        </w:rPr>
        <w:t>≤</w:t>
      </w:r>
      <w:r w:rsidRPr="0072719B">
        <w:t xml:space="preserve"> 14 povezan je s lošijim jednogodišnjim preživljenjem te se u tom slučaju preporučuje upotreba drugih testova gerijatrijske procjene. </w:t>
      </w:r>
    </w:p>
    <w:p w14:paraId="39319380" w14:textId="77777777" w:rsidR="006624A1" w:rsidRDefault="006624A1" w:rsidP="00792E91">
      <w:pPr>
        <w:pBdr>
          <w:bottom w:val="single" w:sz="4" w:space="1" w:color="auto"/>
        </w:pBdr>
        <w:spacing w:line="360" w:lineRule="auto"/>
        <w:ind w:right="993"/>
      </w:pPr>
    </w:p>
    <w:p w14:paraId="3DF47350" w14:textId="77777777" w:rsidR="006624A1" w:rsidRDefault="006624A1" w:rsidP="00792E91">
      <w:pPr>
        <w:pBdr>
          <w:bottom w:val="single" w:sz="4" w:space="1" w:color="auto"/>
        </w:pBdr>
        <w:spacing w:line="360" w:lineRule="auto"/>
        <w:ind w:right="993"/>
      </w:pPr>
    </w:p>
    <w:p w14:paraId="65F8876C" w14:textId="77777777" w:rsidR="006624A1" w:rsidRDefault="006624A1" w:rsidP="00792E91">
      <w:pPr>
        <w:pBdr>
          <w:bottom w:val="single" w:sz="4" w:space="1" w:color="auto"/>
        </w:pBdr>
        <w:spacing w:line="360" w:lineRule="auto"/>
        <w:ind w:right="993"/>
      </w:pPr>
    </w:p>
    <w:p w14:paraId="0A701F64" w14:textId="77777777" w:rsidR="006624A1" w:rsidRDefault="006624A1" w:rsidP="00792E91">
      <w:pPr>
        <w:pBdr>
          <w:bottom w:val="single" w:sz="4" w:space="1" w:color="auto"/>
        </w:pBdr>
        <w:spacing w:line="360" w:lineRule="auto"/>
        <w:ind w:right="993"/>
      </w:pPr>
    </w:p>
    <w:p w14:paraId="0A70FB0D" w14:textId="77777777" w:rsidR="00564216" w:rsidRDefault="00564216" w:rsidP="00792E91">
      <w:pPr>
        <w:pBdr>
          <w:bottom w:val="single" w:sz="4" w:space="1" w:color="auto"/>
        </w:pBdr>
        <w:spacing w:line="360" w:lineRule="auto"/>
        <w:ind w:right="993"/>
      </w:pPr>
      <w:r>
        <w:lastRenderedPageBreak/>
        <w:t xml:space="preserve">TABLICA </w:t>
      </w:r>
      <w:r w:rsidR="006624A1">
        <w:t>2</w:t>
      </w:r>
      <w:r>
        <w:t xml:space="preserve"> Novi</w:t>
      </w:r>
      <w:r w:rsidR="006624A1">
        <w:t>ji</w:t>
      </w:r>
      <w:r>
        <w:t xml:space="preserve"> preporučeni terapijski protokoli</w:t>
      </w:r>
      <w:r w:rsidR="0082195F">
        <w:t xml:space="preserve"> i lijekovi po pojedinim terapijskim skupinama</w:t>
      </w:r>
    </w:p>
    <w:p w14:paraId="2B5BCC49" w14:textId="77777777" w:rsidR="00564216" w:rsidRDefault="00564216" w:rsidP="00792E91">
      <w:pPr>
        <w:spacing w:line="360" w:lineRule="auto"/>
        <w:ind w:right="993"/>
      </w:pPr>
    </w:p>
    <w:p w14:paraId="7BB8C696" w14:textId="77777777" w:rsidR="00856B39" w:rsidRDefault="00856B39" w:rsidP="00792E91">
      <w:pPr>
        <w:spacing w:line="360" w:lineRule="auto"/>
        <w:ind w:right="992"/>
        <w:rPr>
          <w:b/>
        </w:rPr>
      </w:pPr>
      <w:r>
        <w:rPr>
          <w:b/>
        </w:rPr>
        <w:t>ALK inhibitori</w:t>
      </w:r>
    </w:p>
    <w:p w14:paraId="7AA75FED" w14:textId="77777777" w:rsidR="00856B39" w:rsidRDefault="00856B39" w:rsidP="00792E91">
      <w:pPr>
        <w:spacing w:line="360" w:lineRule="auto"/>
        <w:ind w:right="992"/>
      </w:pPr>
      <w:r>
        <w:t>alektinib</w:t>
      </w:r>
    </w:p>
    <w:p w14:paraId="0217F59F" w14:textId="77777777" w:rsidR="00856B39" w:rsidRDefault="00856B39" w:rsidP="00792E91">
      <w:pPr>
        <w:spacing w:line="360" w:lineRule="auto"/>
        <w:ind w:right="992"/>
      </w:pPr>
      <w:r>
        <w:t>brigatinib</w:t>
      </w:r>
    </w:p>
    <w:p w14:paraId="6C36853D" w14:textId="77777777" w:rsidR="00856B39" w:rsidRDefault="00856B39" w:rsidP="00792E91">
      <w:pPr>
        <w:spacing w:line="360" w:lineRule="auto"/>
        <w:ind w:right="992"/>
      </w:pPr>
      <w:r>
        <w:t>ceritinib</w:t>
      </w:r>
    </w:p>
    <w:p w14:paraId="02A26303" w14:textId="77777777" w:rsidR="00856B39" w:rsidRDefault="00856B39" w:rsidP="00792E91">
      <w:pPr>
        <w:spacing w:line="360" w:lineRule="auto"/>
        <w:ind w:right="992"/>
      </w:pPr>
      <w:r>
        <w:t>krizotinib</w:t>
      </w:r>
    </w:p>
    <w:p w14:paraId="2ABD1939" w14:textId="77777777" w:rsidR="00856B39" w:rsidRPr="00856B39" w:rsidRDefault="00856B39" w:rsidP="00792E91">
      <w:pPr>
        <w:spacing w:line="360" w:lineRule="auto"/>
        <w:ind w:right="992"/>
      </w:pPr>
      <w:r>
        <w:t>lorlatinib</w:t>
      </w:r>
    </w:p>
    <w:p w14:paraId="337D5CDA" w14:textId="77777777" w:rsidR="00856B39" w:rsidRDefault="00856B39" w:rsidP="00792E91">
      <w:pPr>
        <w:spacing w:line="360" w:lineRule="auto"/>
        <w:ind w:right="992"/>
        <w:rPr>
          <w:b/>
        </w:rPr>
      </w:pPr>
    </w:p>
    <w:p w14:paraId="6B5FEA10" w14:textId="77777777" w:rsidR="00564216" w:rsidRDefault="00564216" w:rsidP="00792E91">
      <w:pPr>
        <w:spacing w:line="360" w:lineRule="auto"/>
        <w:ind w:right="992"/>
      </w:pPr>
      <w:r>
        <w:rPr>
          <w:b/>
        </w:rPr>
        <w:t>BAC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6448">
        <w:rPr>
          <w:b/>
        </w:rPr>
        <w:tab/>
      </w:r>
      <w:r>
        <w:rPr>
          <w:b/>
        </w:rPr>
        <w:tab/>
      </w:r>
      <w:r>
        <w:t>ciklus se ponavlja svaka 3 tjedna</w:t>
      </w:r>
    </w:p>
    <w:p w14:paraId="59A363F8" w14:textId="77777777" w:rsidR="00564216" w:rsidRDefault="00564216" w:rsidP="00792E91">
      <w:pPr>
        <w:spacing w:line="360" w:lineRule="auto"/>
        <w:ind w:right="992"/>
      </w:pPr>
      <w:r>
        <w:t>deksametazon</w:t>
      </w:r>
      <w:r>
        <w:tab/>
      </w:r>
      <w:r>
        <w:tab/>
        <w:t>40 mg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do 3. dan</w:t>
      </w:r>
    </w:p>
    <w:p w14:paraId="6C3EFA2E" w14:textId="77777777" w:rsidR="00564216" w:rsidRPr="00831A53" w:rsidRDefault="00564216" w:rsidP="00792E91">
      <w:pPr>
        <w:spacing w:line="360" w:lineRule="auto"/>
        <w:ind w:right="992"/>
      </w:pPr>
      <w:r>
        <w:t>bendamustin</w:t>
      </w:r>
      <w:r>
        <w:tab/>
      </w:r>
      <w:r>
        <w:tab/>
        <w:t>70 mg/m</w:t>
      </w:r>
      <w:r>
        <w:rPr>
          <w:vertAlign w:val="superscript"/>
        </w:rPr>
        <w:t>2</w:t>
      </w:r>
      <w:r>
        <w:t xml:space="preserve">/30 min. </w:t>
      </w:r>
      <w:r>
        <w:tab/>
      </w:r>
      <w:r>
        <w:tab/>
      </w:r>
      <w:r>
        <w:tab/>
      </w:r>
      <w:r>
        <w:tab/>
      </w:r>
      <w:r>
        <w:tab/>
        <w:t>1. do 2. dan</w:t>
      </w:r>
      <w:r>
        <w:tab/>
      </w:r>
    </w:p>
    <w:p w14:paraId="4710B5CA" w14:textId="77777777" w:rsidR="00564216" w:rsidRDefault="00564216" w:rsidP="00792E91">
      <w:pPr>
        <w:spacing w:line="360" w:lineRule="auto"/>
        <w:ind w:right="992"/>
      </w:pPr>
      <w:r w:rsidRPr="00831A53">
        <w:t>citarabin</w:t>
      </w:r>
      <w:r>
        <w:tab/>
      </w:r>
      <w:r>
        <w:tab/>
        <w:t>800 mg/m</w:t>
      </w:r>
      <w:r>
        <w:rPr>
          <w:vertAlign w:val="superscript"/>
        </w:rPr>
        <w:t>2</w:t>
      </w:r>
      <w:r>
        <w:t>/2 h 2 h nakon početka bendamustina</w:t>
      </w:r>
      <w:r>
        <w:tab/>
        <w:t>1. do 3. dan</w:t>
      </w:r>
    </w:p>
    <w:p w14:paraId="671AE29E" w14:textId="77777777" w:rsidR="00564216" w:rsidRPr="00831A53" w:rsidRDefault="00564216" w:rsidP="00792E91">
      <w:pPr>
        <w:spacing w:line="360" w:lineRule="auto"/>
        <w:ind w:right="992"/>
      </w:pPr>
      <w:r>
        <w:tab/>
      </w:r>
      <w:r>
        <w:tab/>
      </w:r>
      <w:r>
        <w:tab/>
        <w:t>500 mg/m</w:t>
      </w:r>
      <w:r>
        <w:rPr>
          <w:vertAlign w:val="superscript"/>
        </w:rPr>
        <w:t>2</w:t>
      </w:r>
      <w:r>
        <w:t>/2 h za starije i nakon ATKS</w:t>
      </w:r>
    </w:p>
    <w:p w14:paraId="0D74B83E" w14:textId="77777777" w:rsidR="00564216" w:rsidRDefault="00564216" w:rsidP="00792E91">
      <w:pPr>
        <w:spacing w:line="360" w:lineRule="auto"/>
        <w:ind w:right="992"/>
        <w:rPr>
          <w:b/>
        </w:rPr>
      </w:pPr>
    </w:p>
    <w:p w14:paraId="51CCEB21" w14:textId="77777777" w:rsidR="00FC2CDF" w:rsidRDefault="00FC2CDF" w:rsidP="00792E91">
      <w:pPr>
        <w:spacing w:line="360" w:lineRule="auto"/>
        <w:ind w:right="992"/>
        <w:rPr>
          <w:b/>
        </w:rPr>
      </w:pPr>
      <w:r>
        <w:rPr>
          <w:b/>
        </w:rPr>
        <w:t>BCL2 inhibitori</w:t>
      </w:r>
    </w:p>
    <w:p w14:paraId="3D652B34" w14:textId="77777777" w:rsidR="00FC2CDF" w:rsidRPr="00FC2CDF" w:rsidRDefault="00FC2CDF" w:rsidP="00792E91">
      <w:pPr>
        <w:spacing w:line="360" w:lineRule="auto"/>
        <w:ind w:right="992"/>
      </w:pPr>
      <w:r>
        <w:t>venetoklaks</w:t>
      </w:r>
      <w:r>
        <w:tab/>
      </w:r>
      <w:r>
        <w:tab/>
        <w:t>eskalacija i modifikacija doze zbog hematološke toksičnosti kao za</w:t>
      </w:r>
      <w:r>
        <w:tab/>
      </w:r>
      <w:r>
        <w:tab/>
      </w:r>
      <w:r>
        <w:tab/>
        <w:t xml:space="preserve"> AML</w:t>
      </w:r>
    </w:p>
    <w:p w14:paraId="6D37380A" w14:textId="77777777" w:rsidR="00FC2CDF" w:rsidRDefault="00FC2CDF" w:rsidP="00792E91">
      <w:pPr>
        <w:spacing w:line="360" w:lineRule="auto"/>
        <w:ind w:right="992"/>
        <w:rPr>
          <w:b/>
        </w:rPr>
      </w:pPr>
    </w:p>
    <w:p w14:paraId="7A6DC2C7" w14:textId="77777777" w:rsidR="00840D6B" w:rsidRDefault="00840D6B" w:rsidP="00792E91">
      <w:pPr>
        <w:spacing w:line="360" w:lineRule="auto"/>
        <w:ind w:right="992"/>
        <w:rPr>
          <w:b/>
        </w:rPr>
      </w:pPr>
      <w:r>
        <w:rPr>
          <w:b/>
        </w:rPr>
        <w:t>Bispecifična protutijela (protu CD20 i CD3)</w:t>
      </w:r>
      <w:r w:rsidR="00FC2CDF">
        <w:rPr>
          <w:b/>
        </w:rPr>
        <w:tab/>
        <w:t xml:space="preserve"> </w:t>
      </w:r>
    </w:p>
    <w:p w14:paraId="5FD642E7" w14:textId="77777777" w:rsidR="00840D6B" w:rsidRDefault="00840D6B" w:rsidP="00792E91">
      <w:pPr>
        <w:spacing w:line="360" w:lineRule="auto"/>
        <w:ind w:right="992"/>
      </w:pPr>
      <w:r>
        <w:t>epkoritamab</w:t>
      </w:r>
    </w:p>
    <w:p w14:paraId="39D18670" w14:textId="77777777" w:rsidR="00840D6B" w:rsidRDefault="00840D6B" w:rsidP="00792E91">
      <w:pPr>
        <w:spacing w:line="360" w:lineRule="auto"/>
        <w:ind w:right="992"/>
      </w:pPr>
      <w:r>
        <w:t>glofitamab</w:t>
      </w:r>
    </w:p>
    <w:p w14:paraId="361F4D75" w14:textId="07ECB01C" w:rsidR="00840D6B" w:rsidRDefault="00840D6B" w:rsidP="00792E91">
      <w:pPr>
        <w:spacing w:line="360" w:lineRule="auto"/>
        <w:ind w:right="992"/>
      </w:pPr>
      <w:r>
        <w:t>mosunetuzumab</w:t>
      </w:r>
    </w:p>
    <w:p w14:paraId="1E2CE5FC" w14:textId="7BD4A7A5" w:rsidR="00B000E2" w:rsidRDefault="00B000E2" w:rsidP="00792E91">
      <w:pPr>
        <w:spacing w:line="360" w:lineRule="auto"/>
        <w:ind w:right="992"/>
      </w:pPr>
    </w:p>
    <w:p w14:paraId="28306957" w14:textId="099AA54E" w:rsidR="00B000E2" w:rsidRPr="00B000E2" w:rsidRDefault="00B000E2" w:rsidP="00792E91">
      <w:pPr>
        <w:spacing w:line="360" w:lineRule="auto"/>
        <w:ind w:right="992"/>
      </w:pPr>
      <w:r>
        <w:rPr>
          <w:b/>
        </w:rPr>
        <w:t>BrECADD</w:t>
      </w:r>
      <w:r>
        <w:tab/>
      </w:r>
      <w:r>
        <w:tab/>
      </w:r>
      <w:r>
        <w:tab/>
      </w:r>
      <w:r>
        <w:tab/>
      </w:r>
      <w:r>
        <w:tab/>
      </w:r>
      <w:r>
        <w:tab/>
        <w:t>ciklus se ponavlja svaka 3 tjedna</w:t>
      </w:r>
    </w:p>
    <w:p w14:paraId="7C9F8A12" w14:textId="6142298D" w:rsidR="00B000E2" w:rsidRPr="002547B1" w:rsidRDefault="00B000E2" w:rsidP="00792E91">
      <w:pPr>
        <w:spacing w:line="360" w:lineRule="auto"/>
        <w:ind w:right="992"/>
      </w:pPr>
      <w:r w:rsidRPr="002547B1">
        <w:t>brentuksimab vedotin</w:t>
      </w:r>
      <w:r w:rsidRPr="002547B1">
        <w:tab/>
      </w:r>
      <w:r w:rsidRPr="002547B1">
        <w:tab/>
        <w:t>1,8 mg/kg u inf (ali ne više od 180 mg)</w:t>
      </w:r>
      <w:r w:rsidR="002547B1" w:rsidRPr="002547B1">
        <w:tab/>
        <w:t>1. dan</w:t>
      </w:r>
    </w:p>
    <w:p w14:paraId="69EB4204" w14:textId="4D1D008E" w:rsidR="00840D6B" w:rsidRDefault="002547B1" w:rsidP="00792E91">
      <w:pPr>
        <w:spacing w:line="360" w:lineRule="auto"/>
        <w:ind w:right="992"/>
      </w:pPr>
      <w:r w:rsidRPr="002547B1">
        <w:t>etopozid</w:t>
      </w:r>
      <w:r>
        <w:tab/>
      </w:r>
      <w:r>
        <w:tab/>
      </w:r>
      <w:r>
        <w:tab/>
        <w:t>150 mg/m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  <w:t>1.-3. dan</w:t>
      </w:r>
    </w:p>
    <w:p w14:paraId="6CAB2997" w14:textId="52E5F6A5" w:rsidR="002547B1" w:rsidRDefault="002547B1" w:rsidP="00792E91">
      <w:pPr>
        <w:spacing w:line="360" w:lineRule="auto"/>
        <w:ind w:right="992"/>
      </w:pPr>
      <w:r>
        <w:t>ciklofosfamid</w:t>
      </w:r>
      <w:r>
        <w:tab/>
      </w:r>
      <w:r>
        <w:tab/>
      </w:r>
      <w:r>
        <w:tab/>
        <w:t>1250 mg/m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  <w:t>1. dan</w:t>
      </w:r>
    </w:p>
    <w:p w14:paraId="5B34076F" w14:textId="16A75083" w:rsidR="002547B1" w:rsidRDefault="002547B1" w:rsidP="00792E91">
      <w:pPr>
        <w:spacing w:line="360" w:lineRule="auto"/>
        <w:ind w:right="992"/>
      </w:pPr>
      <w:r>
        <w:t>doksorubicin</w:t>
      </w:r>
      <w:r>
        <w:tab/>
      </w:r>
      <w:r>
        <w:tab/>
      </w:r>
      <w:r>
        <w:tab/>
        <w:t>40 mg/m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  <w:t>1. dan</w:t>
      </w:r>
    </w:p>
    <w:p w14:paraId="2BC864EB" w14:textId="59BAC038" w:rsidR="002547B1" w:rsidRDefault="002547B1" w:rsidP="00792E91">
      <w:pPr>
        <w:spacing w:line="360" w:lineRule="auto"/>
        <w:ind w:right="992"/>
      </w:pPr>
      <w:r>
        <w:t>dakarbazin</w:t>
      </w:r>
      <w:r>
        <w:tab/>
      </w:r>
      <w:r>
        <w:tab/>
      </w:r>
      <w:r>
        <w:tab/>
        <w:t>250 mg/m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  <w:t>2.-3. dan</w:t>
      </w:r>
    </w:p>
    <w:p w14:paraId="6C6D1795" w14:textId="7AE1AE0C" w:rsidR="002547B1" w:rsidRPr="002547B1" w:rsidRDefault="002547B1" w:rsidP="00792E91">
      <w:pPr>
        <w:spacing w:line="360" w:lineRule="auto"/>
        <w:ind w:right="992"/>
      </w:pPr>
      <w:r>
        <w:t>deksametazon</w:t>
      </w:r>
      <w:r>
        <w:tab/>
      </w:r>
      <w:r>
        <w:tab/>
      </w:r>
      <w:r>
        <w:tab/>
        <w:t>40 mg</w:t>
      </w:r>
      <w:r>
        <w:tab/>
      </w:r>
      <w:r>
        <w:tab/>
      </w:r>
      <w:r>
        <w:tab/>
      </w:r>
      <w:r>
        <w:tab/>
      </w:r>
      <w:r>
        <w:tab/>
      </w:r>
      <w:r>
        <w:tab/>
        <w:t>1.-4. dan</w:t>
      </w:r>
    </w:p>
    <w:p w14:paraId="68BEBA7C" w14:textId="77777777" w:rsidR="002547B1" w:rsidRPr="002547B1" w:rsidRDefault="002547B1" w:rsidP="00792E91">
      <w:pPr>
        <w:spacing w:line="360" w:lineRule="auto"/>
        <w:ind w:right="992"/>
      </w:pPr>
    </w:p>
    <w:p w14:paraId="01507C5B" w14:textId="77777777" w:rsidR="00564216" w:rsidRDefault="00564216" w:rsidP="00792E91">
      <w:pPr>
        <w:spacing w:line="360" w:lineRule="auto"/>
        <w:ind w:right="992"/>
        <w:rPr>
          <w:b/>
        </w:rPr>
      </w:pPr>
      <w:r w:rsidRPr="00B12D35">
        <w:rPr>
          <w:b/>
        </w:rPr>
        <w:t>BV</w:t>
      </w:r>
      <w:r w:rsidR="006624A1">
        <w:rPr>
          <w:b/>
        </w:rPr>
        <w:t xml:space="preserve"> u kombinaciji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BF6DED" w14:textId="77777777" w:rsidR="00564216" w:rsidRDefault="00564216" w:rsidP="00792E91">
      <w:pPr>
        <w:spacing w:line="360" w:lineRule="auto"/>
        <w:ind w:right="992"/>
      </w:pPr>
      <w:r>
        <w:lastRenderedPageBreak/>
        <w:t>brentuksimab vedotin</w:t>
      </w:r>
      <w:r>
        <w:tab/>
      </w:r>
      <w:r>
        <w:tab/>
        <w:t>1,8 mg/</w:t>
      </w:r>
      <w:r w:rsidR="00840D6B">
        <w:t>kg</w:t>
      </w:r>
      <w:r>
        <w:t xml:space="preserve"> u inf (ali ne više od 180 mg)</w:t>
      </w:r>
      <w:r w:rsidR="006624A1">
        <w:t xml:space="preserve"> svaka 3 tj. ili</w:t>
      </w:r>
    </w:p>
    <w:p w14:paraId="55E8DFC9" w14:textId="77777777" w:rsidR="006624A1" w:rsidRDefault="00840D6B" w:rsidP="00792E91">
      <w:pPr>
        <w:spacing w:line="360" w:lineRule="auto"/>
        <w:ind w:right="992"/>
      </w:pPr>
      <w:r>
        <w:tab/>
      </w:r>
      <w:r>
        <w:tab/>
      </w:r>
      <w:r>
        <w:tab/>
      </w:r>
      <w:r>
        <w:tab/>
        <w:t>1,2 mg/kg</w:t>
      </w:r>
      <w:r w:rsidR="006624A1">
        <w:t xml:space="preserve"> u inf (ali ne više od 120 mg) svaka 2 tj</w:t>
      </w:r>
      <w:r w:rsidR="00416448">
        <w:t>.</w:t>
      </w:r>
    </w:p>
    <w:p w14:paraId="61DDFA52" w14:textId="77777777" w:rsidR="00564216" w:rsidRDefault="00564216" w:rsidP="00792E91">
      <w:pPr>
        <w:spacing w:line="360" w:lineRule="auto"/>
        <w:ind w:right="992"/>
      </w:pPr>
    </w:p>
    <w:p w14:paraId="1BD90B49" w14:textId="77777777" w:rsidR="00840D6B" w:rsidRPr="00FC2CDF" w:rsidRDefault="00840D6B" w:rsidP="00792E91">
      <w:pPr>
        <w:spacing w:line="360" w:lineRule="auto"/>
        <w:ind w:right="992"/>
      </w:pPr>
      <w:r>
        <w:rPr>
          <w:b/>
        </w:rPr>
        <w:t>CAR-T stanice (protu CD19)</w:t>
      </w:r>
      <w:r w:rsidR="00FC2CDF">
        <w:rPr>
          <w:b/>
        </w:rPr>
        <w:tab/>
      </w:r>
      <w:r w:rsidR="00FC2CDF">
        <w:rPr>
          <w:b/>
        </w:rPr>
        <w:tab/>
      </w:r>
      <w:r w:rsidR="00FC2CDF">
        <w:rPr>
          <w:b/>
        </w:rPr>
        <w:tab/>
      </w:r>
      <w:r w:rsidR="00FC2CDF">
        <w:t xml:space="preserve"> </w:t>
      </w:r>
    </w:p>
    <w:p w14:paraId="7092ADC8" w14:textId="77777777" w:rsidR="00840D6B" w:rsidRDefault="00840D6B" w:rsidP="00792E91">
      <w:pPr>
        <w:spacing w:line="360" w:lineRule="auto"/>
        <w:ind w:right="992"/>
      </w:pPr>
      <w:r>
        <w:t>aksikabtagen ciloleucel</w:t>
      </w:r>
    </w:p>
    <w:p w14:paraId="4621CFB0" w14:textId="77777777" w:rsidR="00840D6B" w:rsidRDefault="00840D6B" w:rsidP="00792E91">
      <w:pPr>
        <w:spacing w:line="360" w:lineRule="auto"/>
        <w:ind w:right="992"/>
      </w:pPr>
      <w:r>
        <w:t>breksukabtagen autoleucel</w:t>
      </w:r>
    </w:p>
    <w:p w14:paraId="1A295A7F" w14:textId="77777777" w:rsidR="00840D6B" w:rsidRDefault="00840D6B" w:rsidP="00792E91">
      <w:pPr>
        <w:spacing w:line="360" w:lineRule="auto"/>
        <w:ind w:right="992"/>
      </w:pPr>
      <w:r>
        <w:t>lizokabtagen maraleucel</w:t>
      </w:r>
    </w:p>
    <w:p w14:paraId="3F817F85" w14:textId="77777777" w:rsidR="00840D6B" w:rsidRPr="00840D6B" w:rsidRDefault="00840D6B" w:rsidP="00792E91">
      <w:pPr>
        <w:spacing w:line="360" w:lineRule="auto"/>
        <w:ind w:right="992"/>
      </w:pPr>
      <w:r>
        <w:t>tisagenlekleucel</w:t>
      </w:r>
    </w:p>
    <w:p w14:paraId="6605F2CC" w14:textId="77777777" w:rsidR="00840D6B" w:rsidRDefault="00840D6B" w:rsidP="00792E91">
      <w:pPr>
        <w:spacing w:line="360" w:lineRule="auto"/>
        <w:ind w:right="992"/>
        <w:rPr>
          <w:b/>
        </w:rPr>
      </w:pPr>
    </w:p>
    <w:p w14:paraId="0D406204" w14:textId="77777777" w:rsidR="00416448" w:rsidRPr="00416448" w:rsidRDefault="00416448" w:rsidP="00792E91">
      <w:pPr>
        <w:spacing w:line="360" w:lineRule="auto"/>
        <w:ind w:right="992"/>
      </w:pPr>
      <w:r>
        <w:rPr>
          <w:b/>
        </w:rPr>
        <w:t>DDGP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ciklus se ponavlja svaka 3 tjedna</w:t>
      </w:r>
    </w:p>
    <w:p w14:paraId="79FCE820" w14:textId="77777777" w:rsidR="00416448" w:rsidRDefault="00416448" w:rsidP="00792E91">
      <w:pPr>
        <w:spacing w:line="360" w:lineRule="auto"/>
        <w:ind w:right="992"/>
      </w:pPr>
      <w:r>
        <w:t>deksametazon</w:t>
      </w:r>
      <w:r>
        <w:tab/>
      </w:r>
      <w:r>
        <w:tab/>
      </w:r>
      <w:r>
        <w:tab/>
        <w:t>15 mg/m</w:t>
      </w:r>
      <w:r>
        <w:rPr>
          <w:vertAlign w:val="superscript"/>
        </w:rPr>
        <w:t xml:space="preserve">2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1. do 5. dan</w:t>
      </w:r>
    </w:p>
    <w:p w14:paraId="76620810" w14:textId="77777777" w:rsidR="00416448" w:rsidRDefault="00416448" w:rsidP="00792E91">
      <w:pPr>
        <w:spacing w:line="360" w:lineRule="auto"/>
        <w:ind w:right="992"/>
      </w:pPr>
      <w:r>
        <w:t>cisplatina</w:t>
      </w:r>
      <w:r>
        <w:tab/>
      </w:r>
      <w:r>
        <w:tab/>
      </w:r>
      <w:r>
        <w:tab/>
        <w:t>20 mg/m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1. do 4. dan</w:t>
      </w:r>
    </w:p>
    <w:p w14:paraId="29DC3225" w14:textId="77777777" w:rsidR="00416448" w:rsidRDefault="00416448" w:rsidP="00792E91">
      <w:pPr>
        <w:spacing w:line="360" w:lineRule="auto"/>
        <w:ind w:right="992"/>
      </w:pPr>
      <w:r>
        <w:t>gemcitabin</w:t>
      </w:r>
      <w:r>
        <w:tab/>
      </w:r>
      <w:r>
        <w:tab/>
      </w:r>
      <w:r>
        <w:tab/>
        <w:t>800 mg/m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1. i 8. dan</w:t>
      </w:r>
    </w:p>
    <w:p w14:paraId="7F7C714E" w14:textId="77777777" w:rsidR="00416448" w:rsidRPr="00416448" w:rsidRDefault="00416448" w:rsidP="00792E91">
      <w:pPr>
        <w:spacing w:line="360" w:lineRule="auto"/>
        <w:ind w:right="992"/>
      </w:pPr>
      <w:r>
        <w:t>pegasparaginaza</w:t>
      </w:r>
      <w:r>
        <w:tab/>
      </w:r>
      <w:r>
        <w:tab/>
        <w:t>2500 j/m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1. dan</w:t>
      </w:r>
    </w:p>
    <w:p w14:paraId="6413C28E" w14:textId="77777777" w:rsidR="00416448" w:rsidRDefault="00416448" w:rsidP="00792E91">
      <w:pPr>
        <w:spacing w:line="360" w:lineRule="auto"/>
        <w:ind w:right="992"/>
        <w:rPr>
          <w:b/>
        </w:rPr>
      </w:pPr>
    </w:p>
    <w:p w14:paraId="651BC04A" w14:textId="77777777" w:rsidR="00E52492" w:rsidRDefault="00E52492" w:rsidP="00792E91">
      <w:pPr>
        <w:spacing w:line="360" w:lineRule="auto"/>
        <w:ind w:right="992"/>
      </w:pPr>
      <w:r w:rsidRPr="00E52492">
        <w:rPr>
          <w:b/>
        </w:rPr>
        <w:t>DRC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644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ciklus se ponavlja svaka 3 tjedna</w:t>
      </w:r>
    </w:p>
    <w:p w14:paraId="74ACB6A3" w14:textId="77777777" w:rsidR="000F7F6B" w:rsidRDefault="000F7F6B" w:rsidP="00792E91">
      <w:pPr>
        <w:spacing w:line="360" w:lineRule="auto"/>
        <w:ind w:right="992"/>
      </w:pPr>
      <w:r>
        <w:t>deksametazon</w:t>
      </w:r>
      <w:r>
        <w:tab/>
      </w:r>
      <w:r>
        <w:tab/>
      </w:r>
      <w:r>
        <w:tab/>
        <w:t>20 mg</w:t>
      </w:r>
      <w:r>
        <w:tab/>
      </w:r>
      <w:r>
        <w:tab/>
      </w:r>
      <w:r>
        <w:tab/>
      </w:r>
      <w:r>
        <w:tab/>
      </w:r>
      <w:r>
        <w:tab/>
      </w:r>
      <w:r>
        <w:tab/>
        <w:t>1. dan</w:t>
      </w:r>
    </w:p>
    <w:p w14:paraId="20E790AA" w14:textId="77777777" w:rsidR="000F7F6B" w:rsidRPr="000F7F6B" w:rsidRDefault="000F7F6B" w:rsidP="00792E91">
      <w:pPr>
        <w:spacing w:line="360" w:lineRule="auto"/>
        <w:ind w:right="992"/>
      </w:pPr>
      <w:r>
        <w:t>rituksimab</w:t>
      </w:r>
      <w:r>
        <w:tab/>
      </w:r>
      <w:r>
        <w:tab/>
      </w:r>
      <w:r>
        <w:tab/>
        <w:t>375 mg/m</w:t>
      </w:r>
      <w:r>
        <w:rPr>
          <w:vertAlign w:val="superscript"/>
        </w:rPr>
        <w:t>2</w:t>
      </w:r>
      <w:r>
        <w:t xml:space="preserve"> iv ili 1400 mg sc</w:t>
      </w:r>
      <w:r>
        <w:tab/>
      </w:r>
      <w:r>
        <w:tab/>
      </w:r>
      <w:r>
        <w:tab/>
        <w:t>1. dan</w:t>
      </w:r>
    </w:p>
    <w:p w14:paraId="6EA59090" w14:textId="77777777" w:rsidR="00E52492" w:rsidRDefault="000F7F6B" w:rsidP="00792E91">
      <w:pPr>
        <w:spacing w:line="360" w:lineRule="auto"/>
        <w:ind w:right="992"/>
      </w:pPr>
      <w:r>
        <w:t>c</w:t>
      </w:r>
      <w:r w:rsidR="00E52492">
        <w:t>iklofosfamid</w:t>
      </w:r>
      <w:r w:rsidR="00E52492">
        <w:tab/>
      </w:r>
      <w:r w:rsidR="00E52492">
        <w:tab/>
      </w:r>
      <w:r>
        <w:tab/>
        <w:t>750 mg/m</w:t>
      </w:r>
      <w:r>
        <w:rPr>
          <w:vertAlign w:val="superscript"/>
        </w:rPr>
        <w:t>2</w:t>
      </w:r>
      <w:r>
        <w:t xml:space="preserve"> iv</w:t>
      </w:r>
      <w:r>
        <w:tab/>
      </w:r>
      <w:r>
        <w:tab/>
      </w:r>
      <w:r>
        <w:tab/>
      </w:r>
      <w:r>
        <w:tab/>
      </w:r>
      <w:r>
        <w:tab/>
        <w:t>1. dan ili</w:t>
      </w:r>
    </w:p>
    <w:p w14:paraId="60A7D71A" w14:textId="77777777" w:rsidR="000F7F6B" w:rsidRPr="00E52492" w:rsidRDefault="000F7F6B" w:rsidP="00792E91">
      <w:pPr>
        <w:spacing w:line="360" w:lineRule="auto"/>
        <w:ind w:right="992"/>
      </w:pPr>
      <w:r>
        <w:tab/>
      </w:r>
      <w:r>
        <w:tab/>
      </w:r>
      <w:r>
        <w:tab/>
      </w:r>
      <w:r>
        <w:tab/>
        <w:t>2x100 mg/m</w:t>
      </w:r>
      <w:r>
        <w:rPr>
          <w:vertAlign w:val="superscript"/>
        </w:rPr>
        <w:t>2</w:t>
      </w:r>
      <w:r>
        <w:t xml:space="preserve"> po</w:t>
      </w:r>
      <w:r>
        <w:tab/>
      </w:r>
      <w:r>
        <w:tab/>
      </w:r>
      <w:r>
        <w:tab/>
      </w:r>
      <w:r>
        <w:tab/>
        <w:t xml:space="preserve">1. do 5. dan </w:t>
      </w:r>
    </w:p>
    <w:p w14:paraId="21F3E4C7" w14:textId="77777777" w:rsidR="00E52492" w:rsidRDefault="00E52492" w:rsidP="00792E91">
      <w:pPr>
        <w:spacing w:line="360" w:lineRule="auto"/>
        <w:ind w:right="992"/>
      </w:pPr>
    </w:p>
    <w:p w14:paraId="249C6216" w14:textId="77777777" w:rsidR="00DC17EC" w:rsidRDefault="00DC17EC" w:rsidP="00792E91">
      <w:pPr>
        <w:spacing w:line="360" w:lineRule="auto"/>
        <w:ind w:right="992"/>
      </w:pPr>
      <w:r>
        <w:rPr>
          <w:b/>
        </w:rPr>
        <w:t>GDP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644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ciklus se ponavlja svaka 3 tjedna</w:t>
      </w:r>
    </w:p>
    <w:p w14:paraId="1E6BBDE3" w14:textId="77777777" w:rsidR="00DC17EC" w:rsidRDefault="00DC17EC" w:rsidP="00792E91">
      <w:pPr>
        <w:spacing w:line="360" w:lineRule="auto"/>
        <w:ind w:right="992"/>
      </w:pPr>
      <w:r>
        <w:t>gemcitabin</w:t>
      </w:r>
      <w:r>
        <w:tab/>
      </w:r>
      <w:r>
        <w:tab/>
      </w:r>
      <w:r>
        <w:tab/>
        <w:t>1000 mg/m</w:t>
      </w:r>
      <w:r>
        <w:rPr>
          <w:vertAlign w:val="superscript"/>
        </w:rPr>
        <w:t>2</w:t>
      </w:r>
      <w:r>
        <w:t xml:space="preserve"> </w:t>
      </w:r>
      <w:r w:rsidR="00856B39">
        <w:tab/>
      </w:r>
      <w:r>
        <w:tab/>
      </w:r>
      <w:r>
        <w:tab/>
      </w:r>
      <w:r>
        <w:tab/>
      </w:r>
      <w:r>
        <w:tab/>
        <w:t>1. i 8. dan</w:t>
      </w:r>
    </w:p>
    <w:p w14:paraId="5AD2AAF4" w14:textId="375720D3" w:rsidR="00DC17EC" w:rsidRDefault="00DC17EC" w:rsidP="00792E91">
      <w:pPr>
        <w:spacing w:line="360" w:lineRule="auto"/>
        <w:ind w:right="992"/>
      </w:pPr>
      <w:r>
        <w:t>deksametazon</w:t>
      </w:r>
      <w:r>
        <w:tab/>
      </w:r>
      <w:r>
        <w:tab/>
      </w:r>
      <w:r>
        <w:tab/>
        <w:t xml:space="preserve">20 mg </w:t>
      </w:r>
      <w:r>
        <w:tab/>
      </w:r>
      <w:r>
        <w:tab/>
      </w:r>
      <w:r>
        <w:tab/>
      </w:r>
      <w:r>
        <w:tab/>
      </w:r>
      <w:r>
        <w:tab/>
      </w:r>
      <w:r>
        <w:tab/>
        <w:t>1.-4. dan</w:t>
      </w:r>
    </w:p>
    <w:p w14:paraId="5EF53D7D" w14:textId="77777777" w:rsidR="00DC17EC" w:rsidRDefault="00DC17EC" w:rsidP="00792E91">
      <w:pPr>
        <w:spacing w:line="360" w:lineRule="auto"/>
        <w:ind w:right="992"/>
      </w:pPr>
      <w:r>
        <w:t>cisplatina</w:t>
      </w:r>
      <w:r>
        <w:tab/>
      </w:r>
      <w:r>
        <w:tab/>
      </w:r>
      <w:r>
        <w:tab/>
        <w:t>75 mg/m</w:t>
      </w:r>
      <w:r>
        <w:rPr>
          <w:vertAlign w:val="superscript"/>
        </w:rPr>
        <w:t>2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1. dan </w:t>
      </w:r>
    </w:p>
    <w:p w14:paraId="0144BF01" w14:textId="77777777" w:rsidR="00DC17EC" w:rsidRPr="00DC17EC" w:rsidRDefault="00DC17EC" w:rsidP="00792E91">
      <w:pPr>
        <w:spacing w:line="360" w:lineRule="auto"/>
        <w:ind w:right="992"/>
      </w:pPr>
    </w:p>
    <w:p w14:paraId="45602DA1" w14:textId="77777777" w:rsidR="00856B39" w:rsidRDefault="00856B39" w:rsidP="00792E91">
      <w:pPr>
        <w:spacing w:line="360" w:lineRule="auto"/>
        <w:ind w:right="992"/>
      </w:pPr>
      <w:r>
        <w:rPr>
          <w:b/>
        </w:rPr>
        <w:t>GemOx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ciklus se ponavlja svaka 3 tjedna</w:t>
      </w:r>
    </w:p>
    <w:p w14:paraId="15C35009" w14:textId="77777777" w:rsidR="00856B39" w:rsidRDefault="00856B39" w:rsidP="00792E91">
      <w:pPr>
        <w:spacing w:line="360" w:lineRule="auto"/>
        <w:ind w:right="992"/>
      </w:pPr>
      <w:r>
        <w:t>gemcitabin</w:t>
      </w:r>
      <w:r>
        <w:tab/>
      </w:r>
      <w:r>
        <w:tab/>
      </w:r>
      <w:r>
        <w:tab/>
        <w:t>1000 mg/m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1. i 8. dan</w:t>
      </w:r>
    </w:p>
    <w:p w14:paraId="00E22059" w14:textId="77777777" w:rsidR="00856B39" w:rsidRPr="00856B39" w:rsidRDefault="00856B39" w:rsidP="00792E91">
      <w:pPr>
        <w:spacing w:line="360" w:lineRule="auto"/>
        <w:ind w:right="992"/>
      </w:pPr>
      <w:r>
        <w:t>oksaliplatina</w:t>
      </w:r>
      <w:r>
        <w:tab/>
      </w:r>
      <w:r>
        <w:tab/>
      </w:r>
      <w:r>
        <w:tab/>
        <w:t>130 mg/m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1. dan</w:t>
      </w:r>
    </w:p>
    <w:p w14:paraId="7DFF96D9" w14:textId="77777777" w:rsidR="00856B39" w:rsidRDefault="00856B39" w:rsidP="00792E91">
      <w:pPr>
        <w:spacing w:line="360" w:lineRule="auto"/>
        <w:ind w:right="992"/>
        <w:rPr>
          <w:b/>
        </w:rPr>
      </w:pPr>
    </w:p>
    <w:p w14:paraId="514AFC97" w14:textId="1D1EB1C0" w:rsidR="008E7484" w:rsidRDefault="008E7484" w:rsidP="00792E91">
      <w:pPr>
        <w:spacing w:line="360" w:lineRule="auto"/>
        <w:ind w:right="992"/>
        <w:rPr>
          <w:b/>
        </w:rPr>
      </w:pPr>
      <w:r>
        <w:rPr>
          <w:b/>
        </w:rPr>
        <w:t>Inhibitori Brutonove tirozin kinaze</w:t>
      </w:r>
      <w:r w:rsidR="0024511A">
        <w:rPr>
          <w:b/>
        </w:rPr>
        <w:t xml:space="preserve"> 1. i 2. generacije</w:t>
      </w:r>
    </w:p>
    <w:p w14:paraId="44C918AD" w14:textId="77777777" w:rsidR="008E7484" w:rsidRPr="008E7484" w:rsidRDefault="00DC17EC" w:rsidP="00792E91">
      <w:pPr>
        <w:spacing w:line="360" w:lineRule="auto"/>
        <w:ind w:right="992"/>
      </w:pPr>
      <w:r>
        <w:t>a</w:t>
      </w:r>
      <w:r w:rsidR="008E7484">
        <w:t>kalabrutinib</w:t>
      </w:r>
      <w:r w:rsidR="008E7484">
        <w:tab/>
      </w:r>
      <w:r w:rsidR="008E7484">
        <w:tab/>
        <w:t>2x100 mg dnevno</w:t>
      </w:r>
    </w:p>
    <w:p w14:paraId="71C48D4C" w14:textId="77777777" w:rsidR="00564216" w:rsidRDefault="00DC17EC" w:rsidP="00792E91">
      <w:pPr>
        <w:spacing w:line="360" w:lineRule="auto"/>
        <w:ind w:right="992"/>
      </w:pPr>
      <w:r>
        <w:t>i</w:t>
      </w:r>
      <w:r w:rsidR="00564216" w:rsidRPr="008E7484">
        <w:t>brutinib</w:t>
      </w:r>
      <w:r w:rsidR="00564216">
        <w:rPr>
          <w:b/>
        </w:rPr>
        <w:tab/>
      </w:r>
      <w:r w:rsidR="00564216">
        <w:rPr>
          <w:b/>
        </w:rPr>
        <w:tab/>
      </w:r>
      <w:r w:rsidR="00564216" w:rsidRPr="00C81769">
        <w:t>4</w:t>
      </w:r>
      <w:r w:rsidR="00E52492">
        <w:t>2</w:t>
      </w:r>
      <w:r w:rsidR="00564216" w:rsidRPr="00C81769">
        <w:t>0 mg dnevno</w:t>
      </w:r>
      <w:r w:rsidR="00564216">
        <w:t xml:space="preserve"> za LPL i </w:t>
      </w:r>
      <w:r w:rsidR="006624A1">
        <w:t>MZL</w:t>
      </w:r>
    </w:p>
    <w:p w14:paraId="1C6D7E65" w14:textId="77777777" w:rsidR="00564216" w:rsidRDefault="00564216" w:rsidP="00792E91">
      <w:pPr>
        <w:spacing w:line="360" w:lineRule="auto"/>
        <w:ind w:right="992"/>
      </w:pPr>
      <w:r>
        <w:tab/>
      </w:r>
      <w:r>
        <w:tab/>
      </w:r>
      <w:r>
        <w:tab/>
      </w:r>
      <w:r w:rsidR="00E52492">
        <w:t>56</w:t>
      </w:r>
      <w:r>
        <w:t>0 mg dnevno za MCL</w:t>
      </w:r>
    </w:p>
    <w:p w14:paraId="2F969DD1" w14:textId="77777777" w:rsidR="008E7484" w:rsidRDefault="00DC17EC" w:rsidP="00792E91">
      <w:pPr>
        <w:spacing w:line="360" w:lineRule="auto"/>
        <w:ind w:right="992"/>
      </w:pPr>
      <w:r>
        <w:lastRenderedPageBreak/>
        <w:t>z</w:t>
      </w:r>
      <w:r w:rsidR="008E7484">
        <w:t>anubrutinib</w:t>
      </w:r>
      <w:r w:rsidR="00E52492">
        <w:tab/>
      </w:r>
      <w:r w:rsidR="00E52492">
        <w:tab/>
        <w:t>320 mg dnevno</w:t>
      </w:r>
    </w:p>
    <w:p w14:paraId="40312C73" w14:textId="77777777" w:rsidR="00E52492" w:rsidRDefault="00E52492" w:rsidP="00792E91">
      <w:pPr>
        <w:spacing w:line="360" w:lineRule="auto"/>
        <w:ind w:right="992"/>
      </w:pPr>
    </w:p>
    <w:p w14:paraId="3983033B" w14:textId="77777777" w:rsidR="00E52492" w:rsidRPr="00E52492" w:rsidRDefault="00E52492" w:rsidP="00792E91">
      <w:pPr>
        <w:spacing w:line="360" w:lineRule="auto"/>
        <w:ind w:right="992"/>
        <w:rPr>
          <w:b/>
        </w:rPr>
      </w:pPr>
      <w:r>
        <w:rPr>
          <w:b/>
        </w:rPr>
        <w:t>Inhibitori fosfoinozitol 3-kinaze</w:t>
      </w:r>
    </w:p>
    <w:p w14:paraId="721FC4E6" w14:textId="77777777" w:rsidR="00E52492" w:rsidRDefault="00840D6B" w:rsidP="00792E91">
      <w:pPr>
        <w:spacing w:line="360" w:lineRule="auto"/>
        <w:ind w:right="992"/>
      </w:pPr>
      <w:r>
        <w:t>d</w:t>
      </w:r>
      <w:r w:rsidR="00E52492">
        <w:t>uvelisib</w:t>
      </w:r>
      <w:r w:rsidR="00E52492">
        <w:tab/>
      </w:r>
      <w:r w:rsidR="00E52492">
        <w:tab/>
        <w:t>2x25 mg dnevno</w:t>
      </w:r>
      <w:r w:rsidR="00E52492">
        <w:tab/>
      </w:r>
      <w:r w:rsidR="00E52492">
        <w:tab/>
      </w:r>
    </w:p>
    <w:p w14:paraId="47D19CEC" w14:textId="77777777" w:rsidR="00564216" w:rsidRDefault="00840D6B" w:rsidP="00792E91">
      <w:pPr>
        <w:spacing w:line="360" w:lineRule="auto"/>
        <w:ind w:right="992"/>
      </w:pPr>
      <w:r>
        <w:t>i</w:t>
      </w:r>
      <w:r w:rsidR="00564216" w:rsidRPr="00E52492">
        <w:t>delalisib</w:t>
      </w:r>
      <w:r w:rsidR="00564216">
        <w:rPr>
          <w:b/>
        </w:rPr>
        <w:tab/>
      </w:r>
      <w:r w:rsidR="00564216">
        <w:rPr>
          <w:b/>
        </w:rPr>
        <w:tab/>
      </w:r>
      <w:r w:rsidR="00564216">
        <w:t>2x150 mg dnevno</w:t>
      </w:r>
    </w:p>
    <w:p w14:paraId="4F7DDCD4" w14:textId="77777777" w:rsidR="00E52492" w:rsidRDefault="00840D6B" w:rsidP="00792E91">
      <w:pPr>
        <w:spacing w:line="360" w:lineRule="auto"/>
        <w:ind w:right="992"/>
      </w:pPr>
      <w:r>
        <w:t>k</w:t>
      </w:r>
      <w:r w:rsidR="00E52492">
        <w:t>opanlisib</w:t>
      </w:r>
      <w:r w:rsidR="00E52492">
        <w:tab/>
      </w:r>
      <w:r w:rsidR="00E52492">
        <w:tab/>
        <w:t xml:space="preserve">60 mg iv </w:t>
      </w:r>
      <w:r w:rsidR="00E52492">
        <w:tab/>
      </w:r>
      <w:r w:rsidR="00856B39">
        <w:tab/>
      </w:r>
      <w:r w:rsidR="00856B39">
        <w:tab/>
      </w:r>
      <w:r w:rsidR="00856B39">
        <w:tab/>
      </w:r>
      <w:r w:rsidR="00E52492">
        <w:t xml:space="preserve">1, 8. i 15. dan svaka 4 tjedna </w:t>
      </w:r>
    </w:p>
    <w:p w14:paraId="2A8D9BB7" w14:textId="77777777" w:rsidR="00E52492" w:rsidRDefault="00E52492" w:rsidP="00792E91">
      <w:pPr>
        <w:spacing w:line="360" w:lineRule="auto"/>
        <w:ind w:right="992"/>
      </w:pPr>
    </w:p>
    <w:p w14:paraId="159B8823" w14:textId="77777777" w:rsidR="00E52492" w:rsidRDefault="00E52492" w:rsidP="00792E91">
      <w:pPr>
        <w:spacing w:line="360" w:lineRule="auto"/>
        <w:ind w:right="992"/>
        <w:rPr>
          <w:b/>
        </w:rPr>
      </w:pPr>
      <w:r>
        <w:rPr>
          <w:b/>
        </w:rPr>
        <w:t>Lenalidomid</w:t>
      </w:r>
    </w:p>
    <w:p w14:paraId="0AC2533A" w14:textId="77777777" w:rsidR="00E52492" w:rsidRDefault="00840D6B" w:rsidP="00792E91">
      <w:pPr>
        <w:spacing w:line="360" w:lineRule="auto"/>
        <w:ind w:right="992"/>
      </w:pPr>
      <w:r>
        <w:t>i</w:t>
      </w:r>
      <w:r w:rsidR="00E52492" w:rsidRPr="00E52492">
        <w:t>ndukcija</w:t>
      </w:r>
      <w:r w:rsidR="00E52492">
        <w:rPr>
          <w:b/>
        </w:rPr>
        <w:tab/>
      </w:r>
      <w:r w:rsidR="00E52492">
        <w:rPr>
          <w:b/>
        </w:rPr>
        <w:tab/>
      </w:r>
      <w:r w:rsidR="00E52492">
        <w:t>20-25 mg dnevno kroz 2-3 tjedna pa 1 tjedan stanke</w:t>
      </w:r>
    </w:p>
    <w:p w14:paraId="5BFF8780" w14:textId="77777777" w:rsidR="00E52492" w:rsidRPr="00E52492" w:rsidRDefault="00840D6B" w:rsidP="00792E91">
      <w:pPr>
        <w:spacing w:line="360" w:lineRule="auto"/>
        <w:ind w:right="992"/>
      </w:pPr>
      <w:r>
        <w:t>o</w:t>
      </w:r>
      <w:r w:rsidR="00E52492">
        <w:t>državanje</w:t>
      </w:r>
      <w:r w:rsidR="00E52492">
        <w:tab/>
      </w:r>
      <w:r w:rsidR="00E52492">
        <w:tab/>
        <w:t>10 mg dnevno kroz 3 tjedna pa 1 tjedan stanke</w:t>
      </w:r>
    </w:p>
    <w:p w14:paraId="74FE1283" w14:textId="77777777" w:rsidR="00564216" w:rsidRDefault="00564216" w:rsidP="00792E91">
      <w:pPr>
        <w:spacing w:line="360" w:lineRule="auto"/>
        <w:ind w:right="992"/>
        <w:rPr>
          <w:b/>
        </w:rPr>
      </w:pPr>
    </w:p>
    <w:p w14:paraId="521923B3" w14:textId="77777777" w:rsidR="00564216" w:rsidRPr="00C65073" w:rsidRDefault="00564216" w:rsidP="00792E91">
      <w:pPr>
        <w:spacing w:line="360" w:lineRule="auto"/>
        <w:ind w:left="1410" w:hanging="1410"/>
        <w:rPr>
          <w:b/>
        </w:rPr>
      </w:pPr>
      <w:r w:rsidRPr="006624A1">
        <w:rPr>
          <w:b/>
        </w:rPr>
        <w:t>MATRIX</w:t>
      </w:r>
    </w:p>
    <w:p w14:paraId="297B6A76" w14:textId="77777777" w:rsidR="00564216" w:rsidRPr="000C7353" w:rsidRDefault="00564216" w:rsidP="00792E91">
      <w:pPr>
        <w:spacing w:line="360" w:lineRule="auto"/>
        <w:ind w:left="1410" w:hanging="1410"/>
      </w:pPr>
      <w:r w:rsidRPr="000C7353">
        <w:t xml:space="preserve">metotreksat </w:t>
      </w:r>
      <w:r>
        <w:tab/>
      </w:r>
      <w:r>
        <w:tab/>
      </w:r>
      <w:r>
        <w:tab/>
      </w:r>
      <w:r w:rsidRPr="000C7353">
        <w:t>3,5 g/m</w:t>
      </w:r>
      <w:r w:rsidRPr="000C7353">
        <w:rPr>
          <w:vertAlign w:val="superscript"/>
        </w:rPr>
        <w:t>2</w:t>
      </w:r>
      <w:r w:rsidRPr="000C7353">
        <w:t xml:space="preserve"> u infuziji kroz 4 h</w:t>
      </w:r>
      <w:r w:rsidRPr="000C7353">
        <w:tab/>
      </w:r>
      <w:r w:rsidRPr="000C7353">
        <w:tab/>
      </w:r>
      <w:r w:rsidRPr="000C7353">
        <w:tab/>
        <w:t>1. dan</w:t>
      </w:r>
    </w:p>
    <w:p w14:paraId="7EB001F0" w14:textId="77777777" w:rsidR="00564216" w:rsidRPr="000C7353" w:rsidRDefault="00564216" w:rsidP="00792E91">
      <w:pPr>
        <w:spacing w:line="360" w:lineRule="auto"/>
        <w:ind w:left="1410" w:hanging="1410"/>
      </w:pPr>
      <w:r w:rsidRPr="000C7353">
        <w:t xml:space="preserve">citarabin </w:t>
      </w:r>
      <w:r>
        <w:tab/>
      </w:r>
      <w:r>
        <w:tab/>
      </w:r>
      <w:r>
        <w:tab/>
      </w:r>
      <w:r w:rsidRPr="000C7353">
        <w:t>2 g/ m</w:t>
      </w:r>
      <w:r w:rsidRPr="000C7353">
        <w:rPr>
          <w:vertAlign w:val="superscript"/>
        </w:rPr>
        <w:t>2</w:t>
      </w:r>
      <w:r w:rsidRPr="000C7353">
        <w:t xml:space="preserve"> u infuziji kroz 2 h</w:t>
      </w:r>
      <w:r w:rsidR="006624A1">
        <w:t xml:space="preserve"> svakih 12 h</w:t>
      </w:r>
      <w:r w:rsidRPr="000C7353">
        <w:tab/>
        <w:t xml:space="preserve">2. i </w:t>
      </w:r>
      <w:r w:rsidR="006624A1">
        <w:t xml:space="preserve">ev. </w:t>
      </w:r>
      <w:r w:rsidRPr="000C7353">
        <w:t xml:space="preserve">3. </w:t>
      </w:r>
      <w:r w:rsidR="006624A1">
        <w:t>d</w:t>
      </w:r>
      <w:r w:rsidRPr="000C7353">
        <w:t>an</w:t>
      </w:r>
      <w:r w:rsidR="006624A1">
        <w:t xml:space="preserve"> (ukupno 2-4 doze)</w:t>
      </w:r>
    </w:p>
    <w:p w14:paraId="4147428F" w14:textId="77777777" w:rsidR="00564216" w:rsidRPr="001316D6" w:rsidRDefault="00564216" w:rsidP="00792E91">
      <w:pPr>
        <w:spacing w:line="360" w:lineRule="auto"/>
      </w:pPr>
      <w:r>
        <w:t xml:space="preserve">tiotepa </w:t>
      </w:r>
      <w:r>
        <w:tab/>
      </w:r>
      <w:r>
        <w:tab/>
        <w:t>40 mg/m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ab/>
      </w:r>
      <w:r>
        <w:tab/>
      </w:r>
      <w:r>
        <w:tab/>
      </w:r>
      <w:r>
        <w:tab/>
        <w:t>4. dan</w:t>
      </w:r>
    </w:p>
    <w:p w14:paraId="65D130DA" w14:textId="77777777" w:rsidR="00564216" w:rsidRPr="000C7353" w:rsidRDefault="00564216" w:rsidP="00792E91">
      <w:pPr>
        <w:spacing w:line="360" w:lineRule="auto"/>
      </w:pPr>
      <w:r w:rsidRPr="000C7353">
        <w:t>folinska kiselina</w:t>
      </w:r>
    </w:p>
    <w:p w14:paraId="254C1149" w14:textId="77777777" w:rsidR="00564216" w:rsidRDefault="00564216" w:rsidP="00792E91">
      <w:pPr>
        <w:spacing w:line="360" w:lineRule="auto"/>
        <w:ind w:right="992"/>
      </w:pPr>
    </w:p>
    <w:p w14:paraId="723FDB2F" w14:textId="77777777" w:rsidR="00564216" w:rsidRPr="007915FE" w:rsidRDefault="00564216" w:rsidP="00792E91">
      <w:pPr>
        <w:spacing w:line="360" w:lineRule="auto"/>
        <w:ind w:right="992"/>
      </w:pPr>
      <w:r w:rsidRPr="001152E1">
        <w:rPr>
          <w:b/>
        </w:rPr>
        <w:t>mini-CHOP/</w:t>
      </w:r>
      <w:r>
        <w:rPr>
          <w:b/>
        </w:rPr>
        <w:t>(</w:t>
      </w:r>
      <w:r w:rsidRPr="001152E1">
        <w:rPr>
          <w:b/>
        </w:rPr>
        <w:t>CEOP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161C">
        <w:rPr>
          <w:b/>
        </w:rPr>
        <w:tab/>
      </w:r>
      <w:r>
        <w:t>ciklus se ponavlja svaka 3 tjedna</w:t>
      </w:r>
    </w:p>
    <w:p w14:paraId="16C886B9" w14:textId="77777777" w:rsidR="00564216" w:rsidRDefault="00564216" w:rsidP="00792E91">
      <w:pPr>
        <w:spacing w:line="360" w:lineRule="auto"/>
        <w:ind w:right="992"/>
      </w:pPr>
      <w:r w:rsidRPr="001152E1">
        <w:t xml:space="preserve">ciklofosfamid </w:t>
      </w:r>
      <w:r>
        <w:tab/>
      </w:r>
      <w:r>
        <w:tab/>
      </w:r>
      <w:r w:rsidR="006624A1">
        <w:t>3</w:t>
      </w:r>
      <w:r w:rsidRPr="001152E1">
        <w:t xml:space="preserve">75 </w:t>
      </w:r>
      <w:r w:rsidR="006624A1">
        <w:t>mg/m</w:t>
      </w:r>
      <w:r w:rsidR="006624A1">
        <w:rPr>
          <w:vertAlign w:val="superscript"/>
        </w:rPr>
        <w:t>2</w:t>
      </w:r>
      <w:r>
        <w:t xml:space="preserve"> u inf.</w:t>
      </w:r>
      <w:r>
        <w:tab/>
      </w:r>
      <w:r>
        <w:tab/>
      </w:r>
      <w:r w:rsidR="00FB161C">
        <w:tab/>
      </w:r>
      <w:r>
        <w:tab/>
        <w:t>1. dan</w:t>
      </w:r>
    </w:p>
    <w:p w14:paraId="25E5295F" w14:textId="77777777" w:rsidR="00564216" w:rsidRDefault="00564216" w:rsidP="00792E91">
      <w:pPr>
        <w:spacing w:line="360" w:lineRule="auto"/>
        <w:ind w:right="992"/>
      </w:pPr>
      <w:r>
        <w:t xml:space="preserve">doksorubicin </w:t>
      </w:r>
      <w:r>
        <w:tab/>
      </w:r>
      <w:r>
        <w:tab/>
      </w:r>
      <w:r w:rsidR="006624A1">
        <w:t>2</w:t>
      </w:r>
      <w:r>
        <w:t>5 mg</w:t>
      </w:r>
      <w:r w:rsidR="006624A1">
        <w:t>/m</w:t>
      </w:r>
      <w:r w:rsidR="006624A1">
        <w:rPr>
          <w:vertAlign w:val="superscript"/>
        </w:rPr>
        <w:t>2</w:t>
      </w:r>
      <w:r w:rsidR="006624A1">
        <w:t xml:space="preserve"> u inf.</w:t>
      </w:r>
      <w:r>
        <w:tab/>
      </w:r>
      <w:r w:rsidR="00856B39">
        <w:tab/>
      </w:r>
      <w:r>
        <w:tab/>
      </w:r>
      <w:r>
        <w:tab/>
        <w:t>1. dan</w:t>
      </w:r>
    </w:p>
    <w:p w14:paraId="6370E3E5" w14:textId="77777777" w:rsidR="00564216" w:rsidRDefault="00564216" w:rsidP="00792E91">
      <w:pPr>
        <w:spacing w:line="360" w:lineRule="auto"/>
        <w:ind w:right="992"/>
      </w:pPr>
      <w:r>
        <w:t>(etopozid</w:t>
      </w:r>
      <w:r>
        <w:tab/>
      </w:r>
      <w:r>
        <w:tab/>
        <w:t xml:space="preserve">50 </w:t>
      </w:r>
      <w:r w:rsidR="006624A1">
        <w:t>mg/m</w:t>
      </w:r>
      <w:r w:rsidR="006624A1">
        <w:rPr>
          <w:vertAlign w:val="superscript"/>
        </w:rPr>
        <w:t>2</w:t>
      </w:r>
      <w:r>
        <w:t xml:space="preserve"> u inf.</w:t>
      </w:r>
      <w:r>
        <w:tab/>
      </w:r>
      <w:r>
        <w:tab/>
      </w:r>
      <w:r w:rsidR="00856B39">
        <w:tab/>
      </w:r>
      <w:r>
        <w:tab/>
        <w:t>1. dan)</w:t>
      </w:r>
    </w:p>
    <w:p w14:paraId="7CE3C5D8" w14:textId="77777777" w:rsidR="00564216" w:rsidRDefault="00564216" w:rsidP="00792E91">
      <w:pPr>
        <w:spacing w:line="360" w:lineRule="auto"/>
        <w:ind w:right="992"/>
      </w:pPr>
      <w:r>
        <w:t>vinkristin</w:t>
      </w:r>
      <w:r>
        <w:tab/>
      </w:r>
      <w:r>
        <w:tab/>
        <w:t>1 mg</w:t>
      </w:r>
      <w:r>
        <w:tab/>
        <w:t>iv</w:t>
      </w:r>
      <w:r>
        <w:tab/>
      </w:r>
      <w:r>
        <w:tab/>
      </w:r>
      <w:r>
        <w:tab/>
      </w:r>
      <w:r w:rsidR="00856B39">
        <w:tab/>
      </w:r>
      <w:r w:rsidR="00856B39">
        <w:tab/>
      </w:r>
      <w:r>
        <w:t>1. dan</w:t>
      </w:r>
    </w:p>
    <w:p w14:paraId="4929E0C3" w14:textId="77777777" w:rsidR="00564216" w:rsidRPr="001152E1" w:rsidRDefault="00564216" w:rsidP="00792E91">
      <w:pPr>
        <w:spacing w:line="360" w:lineRule="auto"/>
        <w:ind w:right="992"/>
      </w:pPr>
      <w:r>
        <w:t>steroid</w:t>
      </w:r>
    </w:p>
    <w:p w14:paraId="66A064E4" w14:textId="77777777" w:rsidR="00564216" w:rsidRDefault="00564216" w:rsidP="00792E91">
      <w:pPr>
        <w:spacing w:line="360" w:lineRule="auto"/>
        <w:ind w:right="992"/>
      </w:pPr>
    </w:p>
    <w:p w14:paraId="324B66AE" w14:textId="77777777" w:rsidR="00856B39" w:rsidRDefault="00856B39" w:rsidP="00856B39">
      <w:pPr>
        <w:spacing w:line="360" w:lineRule="auto"/>
        <w:ind w:right="992"/>
      </w:pPr>
      <w:r>
        <w:rPr>
          <w:b/>
        </w:rPr>
        <w:t>m</w:t>
      </w:r>
      <w:r w:rsidRPr="00831A53">
        <w:rPr>
          <w:b/>
        </w:rPr>
        <w:t>SMILE</w:t>
      </w:r>
      <w:r>
        <w:tab/>
      </w:r>
      <w:r>
        <w:tab/>
      </w:r>
      <w:r>
        <w:tab/>
      </w:r>
      <w:r>
        <w:tab/>
      </w:r>
      <w:r>
        <w:tab/>
      </w:r>
      <w:r w:rsidR="00FB161C">
        <w:tab/>
      </w:r>
      <w:r>
        <w:t>ciklus se ponavlja svaka 3 tjedna</w:t>
      </w:r>
    </w:p>
    <w:p w14:paraId="11AEF19D" w14:textId="77777777" w:rsidR="00856B39" w:rsidRDefault="00856B39" w:rsidP="00856B39">
      <w:pPr>
        <w:spacing w:line="360" w:lineRule="auto"/>
        <w:ind w:left="1410" w:hanging="1410"/>
      </w:pPr>
      <w:r>
        <w:t xml:space="preserve">metotreksat </w:t>
      </w:r>
      <w:r>
        <w:tab/>
      </w:r>
      <w:r>
        <w:tab/>
      </w:r>
      <w:r>
        <w:tab/>
        <w:t>2 g/m</w:t>
      </w:r>
      <w:r>
        <w:rPr>
          <w:vertAlign w:val="superscript"/>
        </w:rPr>
        <w:t xml:space="preserve">2 </w:t>
      </w:r>
      <w:r>
        <w:t>/ 6 h</w:t>
      </w:r>
      <w:r>
        <w:tab/>
      </w:r>
      <w:r>
        <w:tab/>
      </w:r>
      <w:r>
        <w:tab/>
      </w:r>
      <w:r>
        <w:tab/>
      </w:r>
      <w:r w:rsidR="00FB161C">
        <w:tab/>
      </w:r>
      <w:r>
        <w:t>1. dan</w:t>
      </w:r>
    </w:p>
    <w:p w14:paraId="7F77C3B0" w14:textId="77777777" w:rsidR="00856B39" w:rsidRDefault="00856B39" w:rsidP="00856B39">
      <w:pPr>
        <w:spacing w:line="360" w:lineRule="auto"/>
        <w:ind w:left="1410" w:hanging="1410"/>
      </w:pPr>
      <w:r>
        <w:t xml:space="preserve">deksametazon </w:t>
      </w:r>
      <w:r>
        <w:tab/>
        <w:t>40 mg</w:t>
      </w:r>
      <w:r>
        <w:tab/>
      </w:r>
      <w:r>
        <w:tab/>
      </w:r>
      <w:r>
        <w:tab/>
      </w:r>
      <w:r>
        <w:tab/>
      </w:r>
      <w:r>
        <w:tab/>
      </w:r>
      <w:r w:rsidR="00FB161C">
        <w:tab/>
      </w:r>
      <w:r>
        <w:t>2. do 4. dan</w:t>
      </w:r>
    </w:p>
    <w:p w14:paraId="309B24DC" w14:textId="77777777" w:rsidR="00856B39" w:rsidRDefault="00856B39" w:rsidP="00856B39">
      <w:pPr>
        <w:spacing w:line="360" w:lineRule="auto"/>
        <w:ind w:left="1410" w:hanging="1410"/>
      </w:pPr>
      <w:r>
        <w:t xml:space="preserve">ifosfamid </w:t>
      </w:r>
      <w:r>
        <w:tab/>
      </w:r>
      <w:r>
        <w:tab/>
      </w:r>
      <w:r>
        <w:tab/>
        <w:t>1500 mg/m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 w:rsidR="00FB161C">
        <w:tab/>
      </w:r>
      <w:r>
        <w:t>2. do 4. dan</w:t>
      </w:r>
    </w:p>
    <w:p w14:paraId="4AE1D161" w14:textId="77777777" w:rsidR="00856B39" w:rsidRPr="001316D6" w:rsidRDefault="00856B39" w:rsidP="00856B39">
      <w:pPr>
        <w:spacing w:line="360" w:lineRule="auto"/>
        <w:ind w:left="1410" w:hanging="1410"/>
      </w:pPr>
      <w:r>
        <w:t xml:space="preserve">etopozid  </w:t>
      </w:r>
      <w:r>
        <w:tab/>
      </w:r>
      <w:r>
        <w:tab/>
      </w:r>
      <w:r>
        <w:tab/>
        <w:t>100 mg/m</w:t>
      </w:r>
      <w:r>
        <w:rPr>
          <w:vertAlign w:val="superscript"/>
        </w:rPr>
        <w:t xml:space="preserve">2 </w:t>
      </w:r>
      <w:r>
        <w:tab/>
      </w:r>
      <w:r>
        <w:tab/>
      </w:r>
      <w:r>
        <w:tab/>
      </w:r>
      <w:r w:rsidR="00FB161C">
        <w:tab/>
      </w:r>
      <w:r>
        <w:tab/>
        <w:t>2. do 4. dan</w:t>
      </w:r>
    </w:p>
    <w:p w14:paraId="542A5EB0" w14:textId="77777777" w:rsidR="00856B39" w:rsidRDefault="00856B39" w:rsidP="00856B39">
      <w:pPr>
        <w:spacing w:line="360" w:lineRule="auto"/>
        <w:ind w:left="1410" w:hanging="1410"/>
      </w:pPr>
      <w:r>
        <w:t xml:space="preserve">pegasparaginaza </w:t>
      </w:r>
      <w:r>
        <w:tab/>
      </w:r>
      <w:r w:rsidR="00FB161C">
        <w:t>15</w:t>
      </w:r>
      <w:r>
        <w:t xml:space="preserve">00 </w:t>
      </w:r>
      <w:r w:rsidRPr="000C7353">
        <w:t>j/m</w:t>
      </w:r>
      <w:r w:rsidRPr="000C7353">
        <w:rPr>
          <w:vertAlign w:val="superscript"/>
        </w:rPr>
        <w:t>2</w:t>
      </w:r>
      <w:r w:rsidRPr="000C7353">
        <w:t xml:space="preserve"> iv ili im</w:t>
      </w:r>
      <w:r w:rsidRPr="000C7353">
        <w:tab/>
      </w:r>
      <w:r w:rsidRPr="000C7353">
        <w:tab/>
      </w:r>
      <w:r w:rsidRPr="000C7353">
        <w:tab/>
      </w:r>
      <w:r w:rsidR="00FB161C">
        <w:tab/>
        <w:t>8</w:t>
      </w:r>
      <w:r>
        <w:t>. dan</w:t>
      </w:r>
    </w:p>
    <w:p w14:paraId="787F67B7" w14:textId="77777777" w:rsidR="00856B39" w:rsidRDefault="00856B39" w:rsidP="00856B39">
      <w:pPr>
        <w:spacing w:line="360" w:lineRule="auto"/>
        <w:ind w:right="992"/>
        <w:rPr>
          <w:b/>
        </w:rPr>
      </w:pPr>
      <w:r>
        <w:t>folinska kiselina</w:t>
      </w:r>
    </w:p>
    <w:p w14:paraId="4ABAD942" w14:textId="77777777" w:rsidR="00856B39" w:rsidRDefault="00856B39" w:rsidP="00792E91">
      <w:pPr>
        <w:spacing w:line="360" w:lineRule="auto"/>
        <w:ind w:right="992"/>
        <w:rPr>
          <w:b/>
        </w:rPr>
      </w:pPr>
    </w:p>
    <w:p w14:paraId="7D2D8387" w14:textId="77777777" w:rsidR="00FC2CDF" w:rsidRPr="00FC2CDF" w:rsidRDefault="00FC2CDF" w:rsidP="00792E91">
      <w:pPr>
        <w:spacing w:line="360" w:lineRule="auto"/>
        <w:ind w:right="992"/>
      </w:pPr>
      <w:r>
        <w:rPr>
          <w:b/>
        </w:rPr>
        <w:t>PD1 blokatori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1BC7FB" w14:textId="77777777" w:rsidR="00FC2CDF" w:rsidRPr="00FC2CDF" w:rsidRDefault="00FC2CDF" w:rsidP="00792E91">
      <w:pPr>
        <w:spacing w:line="360" w:lineRule="auto"/>
        <w:ind w:right="992"/>
      </w:pPr>
      <w:r>
        <w:t>nivolumab</w:t>
      </w:r>
      <w:r>
        <w:tab/>
      </w:r>
      <w:r>
        <w:tab/>
      </w:r>
      <w:r>
        <w:tab/>
        <w:t>200 mg</w:t>
      </w:r>
      <w:r w:rsidR="008804C4">
        <w:t xml:space="preserve"> svaka 2-3 tjedna</w:t>
      </w:r>
    </w:p>
    <w:p w14:paraId="02D3BE6E" w14:textId="71F98EEC" w:rsidR="00FC2CDF" w:rsidRDefault="00FC2CDF" w:rsidP="00792E91">
      <w:pPr>
        <w:spacing w:line="360" w:lineRule="auto"/>
        <w:ind w:right="992"/>
      </w:pPr>
      <w:r>
        <w:lastRenderedPageBreak/>
        <w:t>pembr</w:t>
      </w:r>
      <w:r w:rsidR="00FB161C">
        <w:t>o</w:t>
      </w:r>
      <w:r>
        <w:t>lizumab</w:t>
      </w:r>
      <w:r>
        <w:tab/>
      </w:r>
      <w:r>
        <w:tab/>
        <w:t>200 mg</w:t>
      </w:r>
      <w:r w:rsidR="008804C4">
        <w:t xml:space="preserve"> svaka 3 tjedna</w:t>
      </w:r>
    </w:p>
    <w:p w14:paraId="0DECF091" w14:textId="1D883CCD" w:rsidR="002547B1" w:rsidRDefault="002547B1" w:rsidP="00792E91">
      <w:pPr>
        <w:spacing w:line="360" w:lineRule="auto"/>
        <w:ind w:right="992"/>
      </w:pPr>
    </w:p>
    <w:p w14:paraId="0E913614" w14:textId="70D52FE6" w:rsidR="002547B1" w:rsidRPr="002547B1" w:rsidRDefault="002547B1" w:rsidP="00792E91">
      <w:pPr>
        <w:spacing w:line="360" w:lineRule="auto"/>
        <w:ind w:right="992"/>
        <w:rPr>
          <w:b/>
        </w:rPr>
      </w:pPr>
      <w:r>
        <w:rPr>
          <w:b/>
        </w:rPr>
        <w:t>Pirtobrutinib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47B1">
        <w:t>200 mg dnevno</w:t>
      </w:r>
    </w:p>
    <w:p w14:paraId="103D3810" w14:textId="77777777" w:rsidR="00FC2CDF" w:rsidRDefault="00FC2CDF" w:rsidP="00792E91">
      <w:pPr>
        <w:spacing w:line="360" w:lineRule="auto"/>
        <w:ind w:right="992"/>
        <w:rPr>
          <w:b/>
        </w:rPr>
      </w:pPr>
    </w:p>
    <w:p w14:paraId="179C76D7" w14:textId="77777777" w:rsidR="00840D6B" w:rsidRDefault="00840D6B" w:rsidP="00792E91">
      <w:pPr>
        <w:spacing w:line="360" w:lineRule="auto"/>
        <w:ind w:right="992"/>
        <w:rPr>
          <w:b/>
        </w:rPr>
      </w:pPr>
      <w:r w:rsidRPr="00840D6B">
        <w:rPr>
          <w:b/>
        </w:rPr>
        <w:t>P</w:t>
      </w:r>
      <w:r>
        <w:rPr>
          <w:b/>
        </w:rPr>
        <w:t xml:space="preserve">V </w:t>
      </w:r>
    </w:p>
    <w:p w14:paraId="6887C2FC" w14:textId="77777777" w:rsidR="00840D6B" w:rsidRDefault="00840D6B" w:rsidP="00840D6B">
      <w:pPr>
        <w:spacing w:line="360" w:lineRule="auto"/>
        <w:ind w:right="992"/>
      </w:pPr>
      <w:r>
        <w:t>polatuzumab vedotin</w:t>
      </w:r>
      <w:r>
        <w:rPr>
          <w:b/>
        </w:rPr>
        <w:tab/>
      </w:r>
      <w:r>
        <w:rPr>
          <w:b/>
        </w:rPr>
        <w:tab/>
      </w:r>
      <w:r>
        <w:t>1,8 mg/kg u inf (ali ne više od 180 mg) svaka 3 tj. ili</w:t>
      </w:r>
    </w:p>
    <w:p w14:paraId="3B50362F" w14:textId="77777777" w:rsidR="00840D6B" w:rsidRDefault="00840D6B" w:rsidP="00840D6B">
      <w:pPr>
        <w:spacing w:line="360" w:lineRule="auto"/>
        <w:ind w:right="992"/>
      </w:pPr>
      <w:r>
        <w:tab/>
      </w:r>
      <w:r>
        <w:tab/>
      </w:r>
      <w:r>
        <w:tab/>
      </w:r>
      <w:r>
        <w:tab/>
        <w:t>1,2 mg/kg u inf (ali ne više od 120 mg) svaka 2 tj</w:t>
      </w:r>
    </w:p>
    <w:p w14:paraId="0F3B6D7D" w14:textId="77777777" w:rsidR="00840D6B" w:rsidRDefault="00840D6B" w:rsidP="00792E91">
      <w:pPr>
        <w:spacing w:line="360" w:lineRule="auto"/>
        <w:ind w:right="992"/>
      </w:pPr>
    </w:p>
    <w:p w14:paraId="75E401AA" w14:textId="77777777" w:rsidR="00DC17EC" w:rsidRDefault="00DC17EC" w:rsidP="00792E91">
      <w:pPr>
        <w:spacing w:line="360" w:lineRule="auto"/>
        <w:ind w:right="992"/>
      </w:pPr>
      <w:r w:rsidRPr="00DC17EC">
        <w:rPr>
          <w:b/>
        </w:rPr>
        <w:t>RR-EPOCH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ciklus se ponavlja svaka 3 tjedna</w:t>
      </w:r>
    </w:p>
    <w:p w14:paraId="4720CBDF" w14:textId="77777777" w:rsidR="00DC17EC" w:rsidRPr="00DC17EC" w:rsidRDefault="00DC17EC" w:rsidP="00792E91">
      <w:pPr>
        <w:spacing w:line="360" w:lineRule="auto"/>
        <w:ind w:right="992"/>
      </w:pPr>
      <w:r w:rsidRPr="00DC17EC">
        <w:t>EPOCH bez podizanja doze</w:t>
      </w:r>
      <w:r>
        <w:t xml:space="preserve"> citostatika s 2 doze rituksimaba po ciklusu</w:t>
      </w:r>
    </w:p>
    <w:p w14:paraId="286A6D39" w14:textId="77777777" w:rsidR="000D40D5" w:rsidRDefault="000D40D5" w:rsidP="00792E91">
      <w:pPr>
        <w:spacing w:line="360" w:lineRule="auto"/>
        <w:ind w:right="992"/>
        <w:rPr>
          <w:b/>
        </w:rPr>
      </w:pPr>
    </w:p>
    <w:p w14:paraId="1AAD1F46" w14:textId="72DD4E50" w:rsidR="000D40D5" w:rsidRDefault="000D40D5" w:rsidP="00792E91">
      <w:pPr>
        <w:spacing w:line="360" w:lineRule="auto"/>
        <w:ind w:right="992"/>
      </w:pPr>
      <w:bookmarkStart w:id="0" w:name="_GoBack"/>
      <w:r>
        <w:rPr>
          <w:b/>
        </w:rPr>
        <w:t>VIPOR</w:t>
      </w:r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ciklus se ponavlja svaka 3 tjedna</w:t>
      </w:r>
    </w:p>
    <w:p w14:paraId="2F124614" w14:textId="44ACAA80" w:rsidR="00FF71F7" w:rsidRDefault="00FF71F7" w:rsidP="00792E91">
      <w:pPr>
        <w:spacing w:line="360" w:lineRule="auto"/>
        <w:ind w:right="992"/>
      </w:pPr>
      <w:r>
        <w:t>venetoklaks</w:t>
      </w:r>
      <w:r>
        <w:tab/>
      </w:r>
      <w:r>
        <w:tab/>
      </w:r>
      <w:r>
        <w:tab/>
        <w:t>400-800 mg</w:t>
      </w:r>
      <w:r>
        <w:tab/>
      </w:r>
      <w:r>
        <w:tab/>
      </w:r>
      <w:r>
        <w:tab/>
      </w:r>
      <w:r>
        <w:tab/>
        <w:t>2.-14. dan</w:t>
      </w:r>
    </w:p>
    <w:p w14:paraId="2F15D102" w14:textId="7AC1F9F6" w:rsidR="00FF71F7" w:rsidRDefault="00FF71F7" w:rsidP="00792E91">
      <w:pPr>
        <w:spacing w:line="360" w:lineRule="auto"/>
        <w:ind w:right="992"/>
      </w:pPr>
      <w:r>
        <w:t xml:space="preserve">ibrutinib </w:t>
      </w:r>
      <w:r>
        <w:tab/>
      </w:r>
      <w:r>
        <w:tab/>
      </w:r>
      <w:r>
        <w:tab/>
        <w:t>560 mg</w:t>
      </w:r>
      <w:r>
        <w:tab/>
      </w:r>
      <w:r>
        <w:tab/>
      </w:r>
      <w:r>
        <w:tab/>
      </w:r>
      <w:r>
        <w:tab/>
        <w:t>1.-14. dan</w:t>
      </w:r>
    </w:p>
    <w:p w14:paraId="7FC21499" w14:textId="77777777" w:rsidR="00FF71F7" w:rsidRDefault="00FF71F7" w:rsidP="00792E91">
      <w:pPr>
        <w:spacing w:line="360" w:lineRule="auto"/>
        <w:ind w:right="992"/>
      </w:pPr>
      <w:r>
        <w:t>obinutuzumab</w:t>
      </w:r>
      <w:r>
        <w:tab/>
      </w:r>
      <w:r>
        <w:tab/>
      </w:r>
      <w:r>
        <w:tab/>
        <w:t>1 g</w:t>
      </w:r>
      <w:r>
        <w:tab/>
      </w:r>
      <w:r>
        <w:tab/>
      </w:r>
      <w:r>
        <w:tab/>
      </w:r>
      <w:r>
        <w:tab/>
      </w:r>
      <w:r>
        <w:tab/>
        <w:t>1. i 2. dan</w:t>
      </w:r>
    </w:p>
    <w:p w14:paraId="0BC09B7F" w14:textId="77777777" w:rsidR="00FF71F7" w:rsidRDefault="00FF71F7" w:rsidP="00792E91">
      <w:pPr>
        <w:spacing w:line="360" w:lineRule="auto"/>
        <w:ind w:right="992"/>
      </w:pPr>
      <w:r>
        <w:t>lenalidomid</w:t>
      </w:r>
      <w:r>
        <w:tab/>
      </w:r>
      <w:r>
        <w:tab/>
      </w:r>
      <w:r>
        <w:tab/>
        <w:t>15 mg</w:t>
      </w:r>
      <w:r>
        <w:tab/>
      </w:r>
      <w:r>
        <w:tab/>
      </w:r>
      <w:r>
        <w:tab/>
      </w:r>
      <w:r>
        <w:tab/>
      </w:r>
      <w:r>
        <w:tab/>
        <w:t>1.- 14. dan</w:t>
      </w:r>
      <w:r>
        <w:tab/>
      </w:r>
      <w:r>
        <w:tab/>
      </w:r>
    </w:p>
    <w:p w14:paraId="7E9F5BB5" w14:textId="39B607A5" w:rsidR="00FF71F7" w:rsidRPr="000D40D5" w:rsidRDefault="00FF71F7" w:rsidP="00792E91">
      <w:pPr>
        <w:spacing w:line="360" w:lineRule="auto"/>
        <w:ind w:right="992"/>
      </w:pPr>
      <w:r>
        <w:t>prednizon</w:t>
      </w:r>
      <w:r>
        <w:tab/>
      </w:r>
      <w:r>
        <w:tab/>
      </w:r>
      <w:r>
        <w:tab/>
        <w:t>100 mg</w:t>
      </w:r>
      <w:r>
        <w:tab/>
      </w:r>
      <w:r>
        <w:tab/>
      </w:r>
      <w:r>
        <w:tab/>
      </w:r>
      <w:r>
        <w:tab/>
        <w:t>1.- 7. dan</w:t>
      </w:r>
      <w:r>
        <w:tab/>
      </w:r>
      <w:r>
        <w:tab/>
      </w:r>
    </w:p>
    <w:p w14:paraId="20713BD3" w14:textId="77777777" w:rsidR="000D40D5" w:rsidRDefault="000D40D5" w:rsidP="00792E91">
      <w:pPr>
        <w:spacing w:line="360" w:lineRule="auto"/>
        <w:ind w:right="992"/>
        <w:rPr>
          <w:b/>
        </w:rPr>
      </w:pPr>
    </w:p>
    <w:p w14:paraId="503A0041" w14:textId="311556BB" w:rsidR="00DC17EC" w:rsidRPr="0082195F" w:rsidRDefault="00856B39" w:rsidP="00792E91">
      <w:pPr>
        <w:spacing w:line="360" w:lineRule="auto"/>
        <w:ind w:right="992"/>
      </w:pPr>
      <w:r w:rsidRPr="00856B39">
        <w:rPr>
          <w:b/>
        </w:rPr>
        <w:t>VRD</w:t>
      </w:r>
      <w:r w:rsidR="0082195F">
        <w:rPr>
          <w:b/>
        </w:rPr>
        <w:tab/>
      </w:r>
      <w:r w:rsidR="0082195F">
        <w:rPr>
          <w:b/>
        </w:rPr>
        <w:tab/>
      </w:r>
      <w:r w:rsidR="0082195F">
        <w:rPr>
          <w:b/>
        </w:rPr>
        <w:tab/>
      </w:r>
      <w:r w:rsidR="0082195F">
        <w:rPr>
          <w:b/>
        </w:rPr>
        <w:tab/>
      </w:r>
      <w:r w:rsidR="0082195F">
        <w:rPr>
          <w:b/>
        </w:rPr>
        <w:tab/>
      </w:r>
      <w:r w:rsidR="0082195F">
        <w:rPr>
          <w:b/>
        </w:rPr>
        <w:tab/>
      </w:r>
      <w:r w:rsidR="0082195F">
        <w:rPr>
          <w:b/>
        </w:rPr>
        <w:tab/>
      </w:r>
      <w:r w:rsidR="0082195F">
        <w:t>ciklus se ponavlja svaka 4 tjedna</w:t>
      </w:r>
    </w:p>
    <w:p w14:paraId="5C289A13" w14:textId="77777777" w:rsidR="00564216" w:rsidRDefault="00FB161C" w:rsidP="00792E91">
      <w:pPr>
        <w:spacing w:line="360" w:lineRule="auto"/>
        <w:ind w:left="1410" w:hanging="1410"/>
      </w:pPr>
      <w:r>
        <w:t>bortezomib</w:t>
      </w:r>
      <w:r>
        <w:tab/>
      </w:r>
      <w:r>
        <w:tab/>
      </w:r>
      <w:r>
        <w:tab/>
      </w:r>
      <w:r>
        <w:tab/>
        <w:t>1,6 mg/m</w:t>
      </w:r>
      <w:r>
        <w:rPr>
          <w:vertAlign w:val="superscript"/>
        </w:rPr>
        <w:t>2</w:t>
      </w:r>
      <w:r>
        <w:t xml:space="preserve"> sc</w:t>
      </w:r>
      <w:r w:rsidR="0082195F">
        <w:tab/>
      </w:r>
      <w:r w:rsidR="0082195F">
        <w:tab/>
      </w:r>
      <w:r w:rsidR="0082195F">
        <w:tab/>
      </w:r>
      <w:r w:rsidR="0082195F">
        <w:tab/>
        <w:t>1, 8, 15. i 22. dan</w:t>
      </w:r>
    </w:p>
    <w:p w14:paraId="1CABAA4A" w14:textId="77777777" w:rsidR="0082195F" w:rsidRPr="000F7F6B" w:rsidRDefault="0082195F" w:rsidP="0082195F">
      <w:pPr>
        <w:spacing w:line="360" w:lineRule="auto"/>
        <w:ind w:right="992"/>
      </w:pPr>
      <w:r>
        <w:t>rituksimab</w:t>
      </w:r>
      <w:r>
        <w:tab/>
      </w:r>
      <w:r>
        <w:tab/>
      </w:r>
      <w:r>
        <w:tab/>
        <w:t>375 mg/m</w:t>
      </w:r>
      <w:r>
        <w:rPr>
          <w:vertAlign w:val="superscript"/>
        </w:rPr>
        <w:t>2</w:t>
      </w:r>
      <w:r>
        <w:t xml:space="preserve"> iv ili 1400 mg sc</w:t>
      </w:r>
      <w:r>
        <w:tab/>
      </w:r>
      <w:r>
        <w:tab/>
        <w:t>1. dan</w:t>
      </w:r>
    </w:p>
    <w:p w14:paraId="00B09521" w14:textId="77777777" w:rsidR="00FB161C" w:rsidRPr="00FB161C" w:rsidRDefault="00FB161C" w:rsidP="00792E91">
      <w:pPr>
        <w:spacing w:line="360" w:lineRule="auto"/>
        <w:ind w:left="1410" w:hanging="1410"/>
      </w:pPr>
      <w:r>
        <w:t>deksametazon</w:t>
      </w:r>
      <w:r>
        <w:tab/>
      </w:r>
      <w:r>
        <w:tab/>
      </w:r>
      <w:r>
        <w:tab/>
      </w:r>
      <w:r>
        <w:tab/>
        <w:t xml:space="preserve">40 mg </w:t>
      </w:r>
      <w:r w:rsidR="0082195F">
        <w:tab/>
      </w:r>
      <w:r w:rsidR="0082195F">
        <w:tab/>
      </w:r>
      <w:r w:rsidR="0082195F">
        <w:tab/>
      </w:r>
      <w:r w:rsidR="0082195F">
        <w:tab/>
      </w:r>
      <w:r w:rsidR="0082195F">
        <w:tab/>
        <w:t>1, 8, 15. i 22. dan</w:t>
      </w:r>
    </w:p>
    <w:p w14:paraId="1155C7F7" w14:textId="77777777" w:rsidR="00FC2CDF" w:rsidRDefault="00FC2CDF" w:rsidP="00792E91">
      <w:pPr>
        <w:spacing w:line="360" w:lineRule="auto"/>
        <w:ind w:left="1410" w:hanging="1410"/>
      </w:pPr>
    </w:p>
    <w:p w14:paraId="22E51252" w14:textId="77777777" w:rsidR="00FC2CDF" w:rsidRPr="00FC2CDF" w:rsidRDefault="00FC2CDF" w:rsidP="00792E91">
      <w:pPr>
        <w:spacing w:line="360" w:lineRule="auto"/>
        <w:ind w:left="1410" w:hanging="1410"/>
        <w:rPr>
          <w:b/>
        </w:rPr>
      </w:pPr>
    </w:p>
    <w:p w14:paraId="48FC8C9F" w14:textId="77777777" w:rsidR="00564216" w:rsidRDefault="00564216" w:rsidP="00792E91">
      <w:pPr>
        <w:spacing w:line="360" w:lineRule="auto"/>
        <w:ind w:left="1410" w:hanging="1410"/>
      </w:pPr>
      <w:r>
        <w:br w:type="page"/>
      </w:r>
      <w:r w:rsidR="008C722C">
        <w:lastRenderedPageBreak/>
        <w:t>TABLICA 3 Nepovoljne prognostičke značajke u stadiju I i II cHL (GHSG kriteriji)</w:t>
      </w:r>
    </w:p>
    <w:p w14:paraId="1BAB9421" w14:textId="77777777" w:rsidR="008C722C" w:rsidRDefault="008C722C" w:rsidP="00792E91">
      <w:pPr>
        <w:spacing w:line="360" w:lineRule="auto"/>
        <w:ind w:left="1410" w:hanging="1410"/>
      </w:pPr>
    </w:p>
    <w:p w14:paraId="205E8869" w14:textId="77777777" w:rsidR="008C722C" w:rsidRDefault="0039576A" w:rsidP="008C722C">
      <w:pPr>
        <w:spacing w:line="360" w:lineRule="auto"/>
        <w:ind w:left="1410" w:hanging="1410"/>
      </w:pPr>
      <w:r>
        <w:t>1.</w:t>
      </w:r>
      <w:r w:rsidR="008C722C">
        <w:t>Zahvaćene više od 2 regije limfnih čvorova</w:t>
      </w:r>
    </w:p>
    <w:p w14:paraId="65A3F67D" w14:textId="77777777" w:rsidR="008C722C" w:rsidRDefault="0039576A" w:rsidP="00792E91">
      <w:pPr>
        <w:spacing w:line="360" w:lineRule="auto"/>
        <w:ind w:left="1410" w:hanging="1410"/>
      </w:pPr>
      <w:r>
        <w:t>2.</w:t>
      </w:r>
      <w:r w:rsidR="008C722C">
        <w:t>SE &gt;50 ili &gt;30 i B simptomi</w:t>
      </w:r>
    </w:p>
    <w:p w14:paraId="5E340B26" w14:textId="77777777" w:rsidR="008C722C" w:rsidRDefault="0039576A" w:rsidP="00792E91">
      <w:pPr>
        <w:spacing w:line="360" w:lineRule="auto"/>
        <w:ind w:left="1410" w:hanging="1410"/>
      </w:pPr>
      <w:r>
        <w:t>3.</w:t>
      </w:r>
      <w:r w:rsidR="008C722C">
        <w:t>Masivna bolest</w:t>
      </w:r>
    </w:p>
    <w:p w14:paraId="0D9CA6AC" w14:textId="77777777" w:rsidR="008C722C" w:rsidRDefault="0039576A" w:rsidP="00792E91">
      <w:pPr>
        <w:spacing w:line="360" w:lineRule="auto"/>
        <w:ind w:left="1410" w:hanging="1410"/>
      </w:pPr>
      <w:r>
        <w:t>4.E</w:t>
      </w:r>
      <w:r w:rsidR="008C722C">
        <w:t>kstranodalna bolest</w:t>
      </w:r>
    </w:p>
    <w:p w14:paraId="4DB2BD3F" w14:textId="77777777" w:rsidR="008C722C" w:rsidRDefault="008C722C" w:rsidP="00792E91">
      <w:pPr>
        <w:spacing w:line="360" w:lineRule="auto"/>
        <w:ind w:left="1410" w:hanging="1410"/>
      </w:pPr>
    </w:p>
    <w:p w14:paraId="5D12EC88" w14:textId="77777777" w:rsidR="008C722C" w:rsidRDefault="008C722C" w:rsidP="00792E91">
      <w:pPr>
        <w:spacing w:line="360" w:lineRule="auto"/>
        <w:ind w:left="1410" w:hanging="1410"/>
      </w:pPr>
      <w:r>
        <w:t xml:space="preserve">Bolest ima nepovoljne značajke ako je ispunjen bilo koji od </w:t>
      </w:r>
      <w:r w:rsidR="0039576A">
        <w:t xml:space="preserve">gore </w:t>
      </w:r>
      <w:r>
        <w:t>navedenih kriterija.</w:t>
      </w:r>
    </w:p>
    <w:p w14:paraId="3A0904A8" w14:textId="77777777" w:rsidR="0039576A" w:rsidRDefault="0039576A" w:rsidP="0039576A">
      <w:pPr>
        <w:spacing w:line="360" w:lineRule="auto"/>
        <w:ind w:left="1412" w:hanging="1412"/>
      </w:pPr>
      <w:r>
        <w:t>Supradijafragmalne regije limfnih čvorova su: vrat desno, vrat lijevo, aksila desno, aksila lijevo, medijastinum s plućnim hilusima (ukupno 5). Infraklavikularni, mamarni i retropektoralni čvorovi spadaju u aksilu. Bilo koja infradijafragmalna lokalizacija je nepovoljna.</w:t>
      </w:r>
    </w:p>
    <w:sectPr w:rsidR="0039576A" w:rsidSect="00850003">
      <w:footerReference w:type="even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B5D9" w14:textId="77777777" w:rsidR="00774A77" w:rsidRDefault="00774A77">
      <w:r>
        <w:separator/>
      </w:r>
    </w:p>
  </w:endnote>
  <w:endnote w:type="continuationSeparator" w:id="0">
    <w:p w14:paraId="7779F945" w14:textId="77777777" w:rsidR="00774A77" w:rsidRDefault="0077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6F88" w14:textId="77777777" w:rsidR="00D51C81" w:rsidRDefault="00D51C81" w:rsidP="00D608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C50BCC6" w14:textId="77777777" w:rsidR="00D51C81" w:rsidRDefault="00D51C81" w:rsidP="008328E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9D84" w14:textId="4B58A2B2" w:rsidR="00D51C81" w:rsidRDefault="00D51C81" w:rsidP="00D608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D7FCB">
      <w:rPr>
        <w:rStyle w:val="Brojstranice"/>
        <w:noProof/>
      </w:rPr>
      <w:t>33</w:t>
    </w:r>
    <w:r>
      <w:rPr>
        <w:rStyle w:val="Brojstranice"/>
      </w:rPr>
      <w:fldChar w:fldCharType="end"/>
    </w:r>
  </w:p>
  <w:p w14:paraId="14EFA8B2" w14:textId="77777777" w:rsidR="00D51C81" w:rsidRDefault="00D51C81" w:rsidP="008328E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B29A9" w14:textId="77777777" w:rsidR="00774A77" w:rsidRDefault="00774A77">
      <w:r>
        <w:separator/>
      </w:r>
    </w:p>
  </w:footnote>
  <w:footnote w:type="continuationSeparator" w:id="0">
    <w:p w14:paraId="2C9C574A" w14:textId="77777777" w:rsidR="00774A77" w:rsidRDefault="0077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78"/>
    <w:multiLevelType w:val="hybridMultilevel"/>
    <w:tmpl w:val="C49AF996"/>
    <w:lvl w:ilvl="0" w:tplc="A532EE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2EC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D3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A9F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AD0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683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EBD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429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A7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3E52A2"/>
    <w:multiLevelType w:val="hybridMultilevel"/>
    <w:tmpl w:val="BB761338"/>
    <w:lvl w:ilvl="0" w:tplc="9FA61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21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E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EB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66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0E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C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44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E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4F540C"/>
    <w:multiLevelType w:val="hybridMultilevel"/>
    <w:tmpl w:val="A6ACA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6CBF"/>
    <w:multiLevelType w:val="hybridMultilevel"/>
    <w:tmpl w:val="957C5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949"/>
    <w:multiLevelType w:val="hybridMultilevel"/>
    <w:tmpl w:val="689A347A"/>
    <w:lvl w:ilvl="0" w:tplc="74FA0D4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1416C26"/>
    <w:multiLevelType w:val="hybridMultilevel"/>
    <w:tmpl w:val="11648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643587"/>
    <w:multiLevelType w:val="hybridMultilevel"/>
    <w:tmpl w:val="20085600"/>
    <w:lvl w:ilvl="0" w:tplc="BEA2D9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01C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A93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6CA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686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8E8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AF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A56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55D3"/>
    <w:multiLevelType w:val="hybridMultilevel"/>
    <w:tmpl w:val="822C56B8"/>
    <w:lvl w:ilvl="0" w:tplc="C2EEA1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2F5A"/>
    <w:multiLevelType w:val="hybridMultilevel"/>
    <w:tmpl w:val="2CD66114"/>
    <w:lvl w:ilvl="0" w:tplc="3544D59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6649"/>
    <w:multiLevelType w:val="hybridMultilevel"/>
    <w:tmpl w:val="F132B43C"/>
    <w:lvl w:ilvl="0" w:tplc="6CDEF7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C48C7"/>
    <w:multiLevelType w:val="hybridMultilevel"/>
    <w:tmpl w:val="8B3627FC"/>
    <w:lvl w:ilvl="0" w:tplc="725486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67E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544F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E8B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A91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0DB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28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C20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C1C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D7BE2"/>
    <w:multiLevelType w:val="hybridMultilevel"/>
    <w:tmpl w:val="649C143C"/>
    <w:lvl w:ilvl="0" w:tplc="B98A52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F597B"/>
    <w:multiLevelType w:val="hybridMultilevel"/>
    <w:tmpl w:val="A7E80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3490"/>
    <w:multiLevelType w:val="hybridMultilevel"/>
    <w:tmpl w:val="E110D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95C1F"/>
    <w:multiLevelType w:val="hybridMultilevel"/>
    <w:tmpl w:val="7D20B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6710"/>
    <w:multiLevelType w:val="hybridMultilevel"/>
    <w:tmpl w:val="44D28214"/>
    <w:lvl w:ilvl="0" w:tplc="A614E6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405"/>
    <w:multiLevelType w:val="hybridMultilevel"/>
    <w:tmpl w:val="91BC6DDC"/>
    <w:lvl w:ilvl="0" w:tplc="1FF8C7D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4E9B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0E4E4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AEE40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3C7FA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000F2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38CAA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AC780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38B93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A445FD3"/>
    <w:multiLevelType w:val="hybridMultilevel"/>
    <w:tmpl w:val="CCE06424"/>
    <w:lvl w:ilvl="0" w:tplc="1A1AC5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6A998">
      <w:start w:val="1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A2C7A">
      <w:start w:val="19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AA4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6E3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024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2D9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C0E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E78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F542F"/>
    <w:multiLevelType w:val="multilevel"/>
    <w:tmpl w:val="B0089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A2FE1"/>
    <w:multiLevelType w:val="hybridMultilevel"/>
    <w:tmpl w:val="EFC28F36"/>
    <w:lvl w:ilvl="0" w:tplc="91722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2C2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8A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07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CC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46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63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AA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2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5D4C6E"/>
    <w:multiLevelType w:val="hybridMultilevel"/>
    <w:tmpl w:val="D8CCC320"/>
    <w:lvl w:ilvl="0" w:tplc="347492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87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E65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CC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C4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31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22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33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45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BD1306"/>
    <w:multiLevelType w:val="hybridMultilevel"/>
    <w:tmpl w:val="DDDAB258"/>
    <w:lvl w:ilvl="0" w:tplc="889E91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6AF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E6F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41E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C38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025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0EC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A70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61E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80C11"/>
    <w:multiLevelType w:val="hybridMultilevel"/>
    <w:tmpl w:val="D5966E54"/>
    <w:lvl w:ilvl="0" w:tplc="041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F0C66"/>
    <w:multiLevelType w:val="hybridMultilevel"/>
    <w:tmpl w:val="9F88D4CC"/>
    <w:lvl w:ilvl="0" w:tplc="20560D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084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06E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8C8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41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A94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C3E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A2C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8B6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E672F9"/>
    <w:multiLevelType w:val="hybridMultilevel"/>
    <w:tmpl w:val="0F522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F4B6E"/>
    <w:multiLevelType w:val="hybridMultilevel"/>
    <w:tmpl w:val="08643CCC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F334A63"/>
    <w:multiLevelType w:val="hybridMultilevel"/>
    <w:tmpl w:val="9ED4D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C4249"/>
    <w:multiLevelType w:val="hybridMultilevel"/>
    <w:tmpl w:val="77E653E4"/>
    <w:lvl w:ilvl="0" w:tplc="F6666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9207C"/>
    <w:multiLevelType w:val="hybridMultilevel"/>
    <w:tmpl w:val="B88A087E"/>
    <w:lvl w:ilvl="0" w:tplc="3544D5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820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29C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AF9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EDC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A9E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4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83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A7B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287B"/>
    <w:multiLevelType w:val="hybridMultilevel"/>
    <w:tmpl w:val="E8B8622A"/>
    <w:lvl w:ilvl="0" w:tplc="041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D72A5"/>
    <w:multiLevelType w:val="hybridMultilevel"/>
    <w:tmpl w:val="95404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2F1"/>
    <w:multiLevelType w:val="hybridMultilevel"/>
    <w:tmpl w:val="F5F8F18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F14BB7"/>
    <w:multiLevelType w:val="hybridMultilevel"/>
    <w:tmpl w:val="B9DA5320"/>
    <w:lvl w:ilvl="0" w:tplc="2B0A7C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54F51"/>
    <w:multiLevelType w:val="hybridMultilevel"/>
    <w:tmpl w:val="1E564A1C"/>
    <w:lvl w:ilvl="0" w:tplc="683C2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CC5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0F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A2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2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E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4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85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6A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7"/>
  </w:num>
  <w:num w:numId="3">
    <w:abstractNumId w:val="28"/>
  </w:num>
  <w:num w:numId="4">
    <w:abstractNumId w:val="10"/>
  </w:num>
  <w:num w:numId="5">
    <w:abstractNumId w:val="21"/>
  </w:num>
  <w:num w:numId="6">
    <w:abstractNumId w:val="6"/>
  </w:num>
  <w:num w:numId="7">
    <w:abstractNumId w:val="15"/>
  </w:num>
  <w:num w:numId="8">
    <w:abstractNumId w:val="17"/>
  </w:num>
  <w:num w:numId="9">
    <w:abstractNumId w:val="4"/>
  </w:num>
  <w:num w:numId="10">
    <w:abstractNumId w:val="25"/>
  </w:num>
  <w:num w:numId="11">
    <w:abstractNumId w:val="18"/>
  </w:num>
  <w:num w:numId="12">
    <w:abstractNumId w:val="24"/>
  </w:num>
  <w:num w:numId="13">
    <w:abstractNumId w:val="31"/>
  </w:num>
  <w:num w:numId="14">
    <w:abstractNumId w:val="8"/>
  </w:num>
  <w:num w:numId="15">
    <w:abstractNumId w:val="0"/>
  </w:num>
  <w:num w:numId="16">
    <w:abstractNumId w:val="23"/>
  </w:num>
  <w:num w:numId="17">
    <w:abstractNumId w:val="33"/>
  </w:num>
  <w:num w:numId="18">
    <w:abstractNumId w:val="30"/>
  </w:num>
  <w:num w:numId="19">
    <w:abstractNumId w:val="16"/>
  </w:num>
  <w:num w:numId="20">
    <w:abstractNumId w:val="11"/>
  </w:num>
  <w:num w:numId="21">
    <w:abstractNumId w:val="7"/>
  </w:num>
  <w:num w:numId="22">
    <w:abstractNumId w:val="1"/>
  </w:num>
  <w:num w:numId="23">
    <w:abstractNumId w:val="19"/>
  </w:num>
  <w:num w:numId="24">
    <w:abstractNumId w:val="12"/>
  </w:num>
  <w:num w:numId="25">
    <w:abstractNumId w:val="9"/>
  </w:num>
  <w:num w:numId="26">
    <w:abstractNumId w:val="29"/>
  </w:num>
  <w:num w:numId="27">
    <w:abstractNumId w:val="22"/>
  </w:num>
  <w:num w:numId="28">
    <w:abstractNumId w:val="20"/>
  </w:num>
  <w:num w:numId="29">
    <w:abstractNumId w:val="13"/>
  </w:num>
  <w:num w:numId="30">
    <w:abstractNumId w:val="26"/>
  </w:num>
  <w:num w:numId="31">
    <w:abstractNumId w:val="32"/>
  </w:num>
  <w:num w:numId="32">
    <w:abstractNumId w:val="3"/>
  </w:num>
  <w:num w:numId="33">
    <w:abstractNumId w:val="1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0C"/>
    <w:rsid w:val="00012B29"/>
    <w:rsid w:val="00017545"/>
    <w:rsid w:val="000216FF"/>
    <w:rsid w:val="00026641"/>
    <w:rsid w:val="00026B69"/>
    <w:rsid w:val="00032B69"/>
    <w:rsid w:val="00035B47"/>
    <w:rsid w:val="00036699"/>
    <w:rsid w:val="00040FC8"/>
    <w:rsid w:val="0004302B"/>
    <w:rsid w:val="00044E18"/>
    <w:rsid w:val="00051ED4"/>
    <w:rsid w:val="00052BDB"/>
    <w:rsid w:val="00053F50"/>
    <w:rsid w:val="00054266"/>
    <w:rsid w:val="00066B11"/>
    <w:rsid w:val="00075FC3"/>
    <w:rsid w:val="00085103"/>
    <w:rsid w:val="00085235"/>
    <w:rsid w:val="000903CC"/>
    <w:rsid w:val="00091C8A"/>
    <w:rsid w:val="00096E5D"/>
    <w:rsid w:val="000A30F6"/>
    <w:rsid w:val="000B300A"/>
    <w:rsid w:val="000B76B9"/>
    <w:rsid w:val="000C67A2"/>
    <w:rsid w:val="000C7353"/>
    <w:rsid w:val="000C7D3C"/>
    <w:rsid w:val="000D1BDC"/>
    <w:rsid w:val="000D40D5"/>
    <w:rsid w:val="000D7FCB"/>
    <w:rsid w:val="000E0330"/>
    <w:rsid w:val="000E21AC"/>
    <w:rsid w:val="000E5076"/>
    <w:rsid w:val="000F0CE5"/>
    <w:rsid w:val="000F7F6B"/>
    <w:rsid w:val="0010355A"/>
    <w:rsid w:val="001152E1"/>
    <w:rsid w:val="00116B13"/>
    <w:rsid w:val="001217D4"/>
    <w:rsid w:val="00123314"/>
    <w:rsid w:val="001239F6"/>
    <w:rsid w:val="00125A9D"/>
    <w:rsid w:val="00126DC4"/>
    <w:rsid w:val="001307C4"/>
    <w:rsid w:val="001316D6"/>
    <w:rsid w:val="0013175D"/>
    <w:rsid w:val="00131DDA"/>
    <w:rsid w:val="00132D32"/>
    <w:rsid w:val="001471D8"/>
    <w:rsid w:val="00147373"/>
    <w:rsid w:val="00147A11"/>
    <w:rsid w:val="00153658"/>
    <w:rsid w:val="00174303"/>
    <w:rsid w:val="00180401"/>
    <w:rsid w:val="0018320D"/>
    <w:rsid w:val="001835F1"/>
    <w:rsid w:val="00194446"/>
    <w:rsid w:val="001955A9"/>
    <w:rsid w:val="0019584C"/>
    <w:rsid w:val="001A1D3F"/>
    <w:rsid w:val="001A7381"/>
    <w:rsid w:val="001B2C7A"/>
    <w:rsid w:val="001B3D0D"/>
    <w:rsid w:val="001B59A4"/>
    <w:rsid w:val="001E22EB"/>
    <w:rsid w:val="001E42F9"/>
    <w:rsid w:val="001E5DF0"/>
    <w:rsid w:val="001F0859"/>
    <w:rsid w:val="0021278D"/>
    <w:rsid w:val="002278DC"/>
    <w:rsid w:val="00236BD0"/>
    <w:rsid w:val="00240EE9"/>
    <w:rsid w:val="00242283"/>
    <w:rsid w:val="0024511A"/>
    <w:rsid w:val="002547B1"/>
    <w:rsid w:val="002550DC"/>
    <w:rsid w:val="002564BC"/>
    <w:rsid w:val="00261E12"/>
    <w:rsid w:val="002673ED"/>
    <w:rsid w:val="00272403"/>
    <w:rsid w:val="002726E4"/>
    <w:rsid w:val="00286A91"/>
    <w:rsid w:val="00286C20"/>
    <w:rsid w:val="00286FAD"/>
    <w:rsid w:val="00292956"/>
    <w:rsid w:val="0029348C"/>
    <w:rsid w:val="002A0C4B"/>
    <w:rsid w:val="002A713B"/>
    <w:rsid w:val="002B03F3"/>
    <w:rsid w:val="002B2A0C"/>
    <w:rsid w:val="002C264D"/>
    <w:rsid w:val="002C2B0C"/>
    <w:rsid w:val="002C2E44"/>
    <w:rsid w:val="002C495D"/>
    <w:rsid w:val="002D1935"/>
    <w:rsid w:val="002D1954"/>
    <w:rsid w:val="002D6209"/>
    <w:rsid w:val="002E0BF9"/>
    <w:rsid w:val="002E1D6C"/>
    <w:rsid w:val="002F232B"/>
    <w:rsid w:val="00300F09"/>
    <w:rsid w:val="0030355A"/>
    <w:rsid w:val="00316367"/>
    <w:rsid w:val="00322754"/>
    <w:rsid w:val="00341E83"/>
    <w:rsid w:val="00353650"/>
    <w:rsid w:val="003568E8"/>
    <w:rsid w:val="00365C95"/>
    <w:rsid w:val="003704B9"/>
    <w:rsid w:val="00371E0F"/>
    <w:rsid w:val="00374777"/>
    <w:rsid w:val="003766C8"/>
    <w:rsid w:val="003811B5"/>
    <w:rsid w:val="00392AF9"/>
    <w:rsid w:val="00393179"/>
    <w:rsid w:val="0039576A"/>
    <w:rsid w:val="00397E79"/>
    <w:rsid w:val="003A1556"/>
    <w:rsid w:val="003A46B6"/>
    <w:rsid w:val="003A5130"/>
    <w:rsid w:val="003B7CB5"/>
    <w:rsid w:val="003C5965"/>
    <w:rsid w:val="003C6F35"/>
    <w:rsid w:val="003D1B25"/>
    <w:rsid w:val="003D658D"/>
    <w:rsid w:val="003E59CD"/>
    <w:rsid w:val="003F16EC"/>
    <w:rsid w:val="003F3B0A"/>
    <w:rsid w:val="003F3BE6"/>
    <w:rsid w:val="003F60F3"/>
    <w:rsid w:val="00405630"/>
    <w:rsid w:val="00406404"/>
    <w:rsid w:val="004077D8"/>
    <w:rsid w:val="004148C8"/>
    <w:rsid w:val="0041492C"/>
    <w:rsid w:val="00416448"/>
    <w:rsid w:val="004168FB"/>
    <w:rsid w:val="00421422"/>
    <w:rsid w:val="00445CAF"/>
    <w:rsid w:val="00455AC3"/>
    <w:rsid w:val="00482445"/>
    <w:rsid w:val="00483E44"/>
    <w:rsid w:val="00493148"/>
    <w:rsid w:val="00494FFC"/>
    <w:rsid w:val="004971B5"/>
    <w:rsid w:val="00497D40"/>
    <w:rsid w:val="004B415B"/>
    <w:rsid w:val="004B6034"/>
    <w:rsid w:val="004C0FEC"/>
    <w:rsid w:val="004C3986"/>
    <w:rsid w:val="004C50F3"/>
    <w:rsid w:val="004D1F50"/>
    <w:rsid w:val="004D2634"/>
    <w:rsid w:val="004D4C1E"/>
    <w:rsid w:val="004D783A"/>
    <w:rsid w:val="004F2E22"/>
    <w:rsid w:val="004F6A02"/>
    <w:rsid w:val="00503051"/>
    <w:rsid w:val="00506FDE"/>
    <w:rsid w:val="0051272C"/>
    <w:rsid w:val="005137B7"/>
    <w:rsid w:val="00516831"/>
    <w:rsid w:val="005419D5"/>
    <w:rsid w:val="00556725"/>
    <w:rsid w:val="005611F0"/>
    <w:rsid w:val="00564216"/>
    <w:rsid w:val="0056529C"/>
    <w:rsid w:val="00566ECD"/>
    <w:rsid w:val="005671F7"/>
    <w:rsid w:val="00577AD2"/>
    <w:rsid w:val="00585646"/>
    <w:rsid w:val="00586F6C"/>
    <w:rsid w:val="00592D61"/>
    <w:rsid w:val="00597C09"/>
    <w:rsid w:val="005C07B2"/>
    <w:rsid w:val="005C7D90"/>
    <w:rsid w:val="005D7B57"/>
    <w:rsid w:val="005D7EA2"/>
    <w:rsid w:val="005E0FFC"/>
    <w:rsid w:val="005E24CA"/>
    <w:rsid w:val="006012E8"/>
    <w:rsid w:val="00602C73"/>
    <w:rsid w:val="00613483"/>
    <w:rsid w:val="00627209"/>
    <w:rsid w:val="00652AAC"/>
    <w:rsid w:val="006547F7"/>
    <w:rsid w:val="006624A1"/>
    <w:rsid w:val="00665993"/>
    <w:rsid w:val="00671382"/>
    <w:rsid w:val="006737CE"/>
    <w:rsid w:val="00673815"/>
    <w:rsid w:val="00675C7B"/>
    <w:rsid w:val="006952B7"/>
    <w:rsid w:val="006A6905"/>
    <w:rsid w:val="006A79B2"/>
    <w:rsid w:val="006A7C83"/>
    <w:rsid w:val="006B4C23"/>
    <w:rsid w:val="006C25CE"/>
    <w:rsid w:val="006C34EA"/>
    <w:rsid w:val="006E707B"/>
    <w:rsid w:val="006F2338"/>
    <w:rsid w:val="006F4A7D"/>
    <w:rsid w:val="006F6939"/>
    <w:rsid w:val="00712E03"/>
    <w:rsid w:val="00715D50"/>
    <w:rsid w:val="007260FC"/>
    <w:rsid w:val="00744B12"/>
    <w:rsid w:val="00745D76"/>
    <w:rsid w:val="00753483"/>
    <w:rsid w:val="00756CB4"/>
    <w:rsid w:val="0076750E"/>
    <w:rsid w:val="00774A77"/>
    <w:rsid w:val="00786A94"/>
    <w:rsid w:val="00790FA8"/>
    <w:rsid w:val="007915FE"/>
    <w:rsid w:val="00792E91"/>
    <w:rsid w:val="0079698B"/>
    <w:rsid w:val="007A3383"/>
    <w:rsid w:val="007B1B7B"/>
    <w:rsid w:val="007B2913"/>
    <w:rsid w:val="007D75C8"/>
    <w:rsid w:val="007F0C4D"/>
    <w:rsid w:val="007F1ACA"/>
    <w:rsid w:val="0080058A"/>
    <w:rsid w:val="0080358A"/>
    <w:rsid w:val="00803DA8"/>
    <w:rsid w:val="00811C68"/>
    <w:rsid w:val="008167C7"/>
    <w:rsid w:val="0082195F"/>
    <w:rsid w:val="00824A2A"/>
    <w:rsid w:val="00824DFA"/>
    <w:rsid w:val="00831A53"/>
    <w:rsid w:val="008328ED"/>
    <w:rsid w:val="008400B0"/>
    <w:rsid w:val="00840D6B"/>
    <w:rsid w:val="00850003"/>
    <w:rsid w:val="00854EF3"/>
    <w:rsid w:val="00856B39"/>
    <w:rsid w:val="00856D25"/>
    <w:rsid w:val="00864459"/>
    <w:rsid w:val="00872906"/>
    <w:rsid w:val="00875B2D"/>
    <w:rsid w:val="008804C4"/>
    <w:rsid w:val="008845D8"/>
    <w:rsid w:val="00886245"/>
    <w:rsid w:val="008900B3"/>
    <w:rsid w:val="008B6AF2"/>
    <w:rsid w:val="008C156F"/>
    <w:rsid w:val="008C178E"/>
    <w:rsid w:val="008C3AE7"/>
    <w:rsid w:val="008C722C"/>
    <w:rsid w:val="008D022D"/>
    <w:rsid w:val="008D24AD"/>
    <w:rsid w:val="008E2EAC"/>
    <w:rsid w:val="008E2F5C"/>
    <w:rsid w:val="008E7484"/>
    <w:rsid w:val="008E7678"/>
    <w:rsid w:val="008F3C63"/>
    <w:rsid w:val="0091403B"/>
    <w:rsid w:val="00915985"/>
    <w:rsid w:val="009167C5"/>
    <w:rsid w:val="00916EDE"/>
    <w:rsid w:val="00922D81"/>
    <w:rsid w:val="0092569B"/>
    <w:rsid w:val="00934F3E"/>
    <w:rsid w:val="00936A46"/>
    <w:rsid w:val="00955A1F"/>
    <w:rsid w:val="00963967"/>
    <w:rsid w:val="00971686"/>
    <w:rsid w:val="0097364E"/>
    <w:rsid w:val="009930B8"/>
    <w:rsid w:val="00993A7D"/>
    <w:rsid w:val="009A43FE"/>
    <w:rsid w:val="009B4A95"/>
    <w:rsid w:val="009B7131"/>
    <w:rsid w:val="009C152F"/>
    <w:rsid w:val="009C4CE3"/>
    <w:rsid w:val="009D1C8D"/>
    <w:rsid w:val="009D4F2A"/>
    <w:rsid w:val="009E0081"/>
    <w:rsid w:val="009E13BD"/>
    <w:rsid w:val="009E4780"/>
    <w:rsid w:val="009F5E6F"/>
    <w:rsid w:val="009F7A1A"/>
    <w:rsid w:val="00A02FAD"/>
    <w:rsid w:val="00A170CC"/>
    <w:rsid w:val="00A22008"/>
    <w:rsid w:val="00A3418B"/>
    <w:rsid w:val="00A345EE"/>
    <w:rsid w:val="00A536F6"/>
    <w:rsid w:val="00A561C3"/>
    <w:rsid w:val="00A578B5"/>
    <w:rsid w:val="00A61653"/>
    <w:rsid w:val="00A7056E"/>
    <w:rsid w:val="00A750B5"/>
    <w:rsid w:val="00AA16CE"/>
    <w:rsid w:val="00AA6CE7"/>
    <w:rsid w:val="00AC3441"/>
    <w:rsid w:val="00AC4996"/>
    <w:rsid w:val="00AE02A7"/>
    <w:rsid w:val="00AE5A76"/>
    <w:rsid w:val="00AE75A5"/>
    <w:rsid w:val="00B000E2"/>
    <w:rsid w:val="00B00F71"/>
    <w:rsid w:val="00B01875"/>
    <w:rsid w:val="00B111FC"/>
    <w:rsid w:val="00B12D35"/>
    <w:rsid w:val="00B32159"/>
    <w:rsid w:val="00B43EEA"/>
    <w:rsid w:val="00B67FC4"/>
    <w:rsid w:val="00B76F0C"/>
    <w:rsid w:val="00B8300B"/>
    <w:rsid w:val="00B934F7"/>
    <w:rsid w:val="00B93CE2"/>
    <w:rsid w:val="00B94E4E"/>
    <w:rsid w:val="00B97766"/>
    <w:rsid w:val="00BA1D27"/>
    <w:rsid w:val="00BA3C82"/>
    <w:rsid w:val="00BA6A94"/>
    <w:rsid w:val="00BB063D"/>
    <w:rsid w:val="00BB10B4"/>
    <w:rsid w:val="00BC0F54"/>
    <w:rsid w:val="00BC24BE"/>
    <w:rsid w:val="00BD0418"/>
    <w:rsid w:val="00BE2F50"/>
    <w:rsid w:val="00BE71DE"/>
    <w:rsid w:val="00BF259E"/>
    <w:rsid w:val="00BF4DAE"/>
    <w:rsid w:val="00C0197D"/>
    <w:rsid w:val="00C13F7B"/>
    <w:rsid w:val="00C14AFE"/>
    <w:rsid w:val="00C21055"/>
    <w:rsid w:val="00C34416"/>
    <w:rsid w:val="00C4210B"/>
    <w:rsid w:val="00C44CC6"/>
    <w:rsid w:val="00C550C8"/>
    <w:rsid w:val="00C65073"/>
    <w:rsid w:val="00C660B7"/>
    <w:rsid w:val="00C75CF0"/>
    <w:rsid w:val="00C81769"/>
    <w:rsid w:val="00C866E1"/>
    <w:rsid w:val="00C94546"/>
    <w:rsid w:val="00CA07A0"/>
    <w:rsid w:val="00CB18B3"/>
    <w:rsid w:val="00CB7DA2"/>
    <w:rsid w:val="00CC279C"/>
    <w:rsid w:val="00CD4BA0"/>
    <w:rsid w:val="00CD5898"/>
    <w:rsid w:val="00CD63B8"/>
    <w:rsid w:val="00CE2AD7"/>
    <w:rsid w:val="00CE7EFC"/>
    <w:rsid w:val="00CF1364"/>
    <w:rsid w:val="00D128E6"/>
    <w:rsid w:val="00D15BF0"/>
    <w:rsid w:val="00D21814"/>
    <w:rsid w:val="00D27902"/>
    <w:rsid w:val="00D4176B"/>
    <w:rsid w:val="00D43E0F"/>
    <w:rsid w:val="00D51C81"/>
    <w:rsid w:val="00D608E9"/>
    <w:rsid w:val="00D66B99"/>
    <w:rsid w:val="00D81C43"/>
    <w:rsid w:val="00D858BB"/>
    <w:rsid w:val="00D91A01"/>
    <w:rsid w:val="00D957DD"/>
    <w:rsid w:val="00DA0399"/>
    <w:rsid w:val="00DA3E09"/>
    <w:rsid w:val="00DA6EE2"/>
    <w:rsid w:val="00DB1040"/>
    <w:rsid w:val="00DC17EC"/>
    <w:rsid w:val="00DD5D41"/>
    <w:rsid w:val="00DE0BE9"/>
    <w:rsid w:val="00DF5AF4"/>
    <w:rsid w:val="00DF76E3"/>
    <w:rsid w:val="00E06C4B"/>
    <w:rsid w:val="00E14D95"/>
    <w:rsid w:val="00E17569"/>
    <w:rsid w:val="00E41893"/>
    <w:rsid w:val="00E46412"/>
    <w:rsid w:val="00E52492"/>
    <w:rsid w:val="00E56038"/>
    <w:rsid w:val="00E5753A"/>
    <w:rsid w:val="00E57E2F"/>
    <w:rsid w:val="00E67D82"/>
    <w:rsid w:val="00E72BEA"/>
    <w:rsid w:val="00E76994"/>
    <w:rsid w:val="00E80978"/>
    <w:rsid w:val="00E843CF"/>
    <w:rsid w:val="00EA1476"/>
    <w:rsid w:val="00EA72BA"/>
    <w:rsid w:val="00EA7C2C"/>
    <w:rsid w:val="00EB7978"/>
    <w:rsid w:val="00EC16EC"/>
    <w:rsid w:val="00EC5A14"/>
    <w:rsid w:val="00EC5E3F"/>
    <w:rsid w:val="00ED1EEC"/>
    <w:rsid w:val="00ED5C64"/>
    <w:rsid w:val="00EE0E1C"/>
    <w:rsid w:val="00EE12BF"/>
    <w:rsid w:val="00EE3CD2"/>
    <w:rsid w:val="00EF16D8"/>
    <w:rsid w:val="00EF5168"/>
    <w:rsid w:val="00F16E34"/>
    <w:rsid w:val="00F24E3B"/>
    <w:rsid w:val="00F544C7"/>
    <w:rsid w:val="00F55485"/>
    <w:rsid w:val="00F628D9"/>
    <w:rsid w:val="00F716EF"/>
    <w:rsid w:val="00F877E4"/>
    <w:rsid w:val="00F91EDF"/>
    <w:rsid w:val="00FA148A"/>
    <w:rsid w:val="00FA5A8C"/>
    <w:rsid w:val="00FA6F49"/>
    <w:rsid w:val="00FB161C"/>
    <w:rsid w:val="00FB2A28"/>
    <w:rsid w:val="00FB75D3"/>
    <w:rsid w:val="00FC1C06"/>
    <w:rsid w:val="00FC2CDF"/>
    <w:rsid w:val="00FD0BE8"/>
    <w:rsid w:val="00FE441E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EDD19"/>
  <w15:docId w15:val="{2E58FDFC-5223-4889-9B38-06784F8C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C8"/>
    <w:rPr>
      <w:sz w:val="24"/>
      <w:szCs w:val="24"/>
      <w:lang w:eastAsia="ja-JP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rsid w:val="001E42F9"/>
    <w:pPr>
      <w:ind w:firstLine="360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648F0"/>
    <w:rPr>
      <w:sz w:val="24"/>
      <w:szCs w:val="24"/>
      <w:lang w:eastAsia="ja-JP"/>
    </w:rPr>
  </w:style>
  <w:style w:type="paragraph" w:styleId="Blokteksta">
    <w:name w:val="Block Text"/>
    <w:basedOn w:val="Normal"/>
    <w:uiPriority w:val="99"/>
    <w:rsid w:val="00BA6A94"/>
    <w:pPr>
      <w:spacing w:line="360" w:lineRule="auto"/>
      <w:ind w:left="1440" w:right="-1368" w:hanging="1083"/>
      <w:jc w:val="both"/>
    </w:pPr>
    <w:rPr>
      <w:rFonts w:ascii="Arial" w:hAnsi="Arial" w:cs="Arial"/>
      <w:lang w:eastAsia="en-US"/>
    </w:rPr>
  </w:style>
  <w:style w:type="table" w:customStyle="1" w:styleId="TableStyle1">
    <w:name w:val="Table Style1"/>
    <w:uiPriority w:val="99"/>
    <w:rsid w:val="002E0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EE0E1C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EE0E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48F0"/>
    <w:rPr>
      <w:sz w:val="0"/>
      <w:szCs w:val="0"/>
      <w:lang w:eastAsia="ja-JP"/>
    </w:rPr>
  </w:style>
  <w:style w:type="paragraph" w:styleId="Odlomakpopisa">
    <w:name w:val="List Paragraph"/>
    <w:basedOn w:val="Normal"/>
    <w:uiPriority w:val="99"/>
    <w:qFormat/>
    <w:rsid w:val="004B60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erencakomentara">
    <w:name w:val="annotation reference"/>
    <w:basedOn w:val="Zadanifontodlomka"/>
    <w:uiPriority w:val="99"/>
    <w:semiHidden/>
    <w:rsid w:val="004B6034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4B6034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29348C"/>
    <w:rPr>
      <w:rFonts w:ascii="Calibri" w:eastAsia="Times New Roman" w:hAnsi="Calibri"/>
      <w:lang w:val="en-US" w:eastAsia="en-US"/>
    </w:rPr>
  </w:style>
  <w:style w:type="paragraph" w:styleId="Bezproreda">
    <w:name w:val="No Spacing"/>
    <w:uiPriority w:val="99"/>
    <w:qFormat/>
    <w:rsid w:val="004B6034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328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648F0"/>
    <w:rPr>
      <w:sz w:val="24"/>
      <w:szCs w:val="24"/>
      <w:lang w:eastAsia="ja-JP"/>
    </w:rPr>
  </w:style>
  <w:style w:type="character" w:styleId="Brojstranice">
    <w:name w:val="page number"/>
    <w:basedOn w:val="Zadanifontodlomka"/>
    <w:uiPriority w:val="99"/>
    <w:rsid w:val="008328ED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29348C"/>
    <w:pPr>
      <w:spacing w:after="0" w:line="240" w:lineRule="auto"/>
    </w:pPr>
    <w:rPr>
      <w:rFonts w:ascii="Times New Roman" w:hAnsi="Times New Roman"/>
      <w:b/>
      <w:bCs/>
      <w:lang w:val="hr-HR" w:eastAsia="ja-JP"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29348C"/>
    <w:rPr>
      <w:rFonts w:ascii="Calibri" w:eastAsia="Times New Roman" w:hAnsi="Calibri" w:cs="Times New Roman"/>
      <w:lang w:val="en-US" w:eastAsia="en-US"/>
    </w:rPr>
  </w:style>
  <w:style w:type="table" w:styleId="Reetkatablice">
    <w:name w:val="Table Grid"/>
    <w:basedOn w:val="Obinatablica"/>
    <w:uiPriority w:val="39"/>
    <w:rsid w:val="00E67D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natablica2">
    <w:name w:val="Table Classic 2"/>
    <w:basedOn w:val="Obinatablica"/>
    <w:uiPriority w:val="99"/>
    <w:rsid w:val="009256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rsid w:val="00585646"/>
  </w:style>
  <w:style w:type="character" w:customStyle="1" w:styleId="fontstyle01">
    <w:name w:val="fontstyle01"/>
    <w:basedOn w:val="Zadanifontodlomka"/>
    <w:rsid w:val="007F1A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F4DA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4DA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7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1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6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5024</Words>
  <Characters>28639</Characters>
  <Application>Microsoft Office Word</Application>
  <DocSecurity>0</DocSecurity>
  <Lines>238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INDOLENTNI LIMFOMI</vt:lpstr>
      <vt:lpstr>INDOLENTNI LIMFOMI</vt:lpstr>
    </vt:vector>
  </TitlesOfParts>
  <Company>MEF</Company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INDOLENTNI LIMFOMI</dc:title>
  <dc:subject/>
  <dc:creator>igor.aurer</dc:creator>
  <cp:keywords/>
  <dc:description/>
  <cp:lastModifiedBy>AURER IGOR</cp:lastModifiedBy>
  <cp:revision>2</cp:revision>
  <cp:lastPrinted>2017-06-30T20:58:00Z</cp:lastPrinted>
  <dcterms:created xsi:type="dcterms:W3CDTF">2025-07-10T10:12:00Z</dcterms:created>
  <dcterms:modified xsi:type="dcterms:W3CDTF">2025-07-10T10:12:00Z</dcterms:modified>
</cp:coreProperties>
</file>